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</w:p>
    <w:p w:rsidR="00484A46" w:rsidRPr="00BB1ABD" w:rsidRDefault="00FF041A" w:rsidP="00B864A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проекта решения Думы </w:t>
      </w:r>
      <w:r w:rsidR="00D140AD" w:rsidRPr="00BB1ABD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F81211" w:rsidRPr="00BB1ABD">
        <w:rPr>
          <w:rFonts w:ascii="Liberation Serif" w:hAnsi="Liberation Serif" w:cs="Liberation Serif"/>
          <w:b/>
          <w:i/>
          <w:sz w:val="28"/>
          <w:szCs w:val="28"/>
        </w:rPr>
        <w:t>ртемовского городского округа</w:t>
      </w:r>
    </w:p>
    <w:p w:rsidR="00DB241D" w:rsidRPr="00BB1ABD" w:rsidRDefault="00DB241D" w:rsidP="00B864A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C4312" w:rsidRPr="00BB1ABD" w:rsidRDefault="00BB1ABD" w:rsidP="00FC4312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B1ABD">
        <w:rPr>
          <w:rFonts w:ascii="Liberation Serif" w:hAnsi="Liberation Serif" w:cs="Liberation Serif"/>
          <w:b/>
          <w:sz w:val="28"/>
          <w:szCs w:val="28"/>
        </w:rPr>
        <w:t>«</w:t>
      </w:r>
      <w:r w:rsidRPr="00BB1ABD">
        <w:rPr>
          <w:rFonts w:ascii="Liberation Serif" w:hAnsi="Liberation Serif" w:cs="Liberation Serif"/>
          <w:b/>
          <w:i/>
          <w:sz w:val="28"/>
          <w:szCs w:val="28"/>
        </w:rPr>
        <w:t>О признании утратившим силу решения Думы Артемовского городского округа от 30.10.2008 № 450 «О принятии</w:t>
      </w:r>
      <w:r w:rsidRPr="00BB1AB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B1ABD">
        <w:rPr>
          <w:rFonts w:ascii="Liberation Serif" w:hAnsi="Liberation Serif" w:cs="Liberation Serif"/>
          <w:b/>
          <w:i/>
          <w:sz w:val="28"/>
          <w:szCs w:val="28"/>
        </w:rPr>
        <w:t>Правил  использования</w:t>
      </w:r>
      <w:proofErr w:type="gramEnd"/>
      <w:r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  водных объектов общего пользования, расположенных на   территории Артемовского городского округа,  для  личных  и  бытовых  нужд»</w:t>
      </w:r>
    </w:p>
    <w:p w:rsidR="00FC4312" w:rsidRPr="00BB1ABD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BB1ABD" w:rsidRPr="00BB1ABD" w:rsidRDefault="00FC4312" w:rsidP="00BB1ABD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ab/>
        <w:t>В разделе «Документы» (подраздел «Проекты решений Думы</w:t>
      </w:r>
      <w:r w:rsidR="00FF041A" w:rsidRPr="00BB1ABD">
        <w:rPr>
          <w:rFonts w:ascii="Liberation Serif" w:hAnsi="Liberation Serif" w:cs="Liberation Serif"/>
          <w:sz w:val="28"/>
          <w:szCs w:val="28"/>
        </w:rPr>
        <w:t>»</w:t>
      </w:r>
      <w:r w:rsidR="00F81211" w:rsidRPr="00BB1ABD">
        <w:rPr>
          <w:rFonts w:ascii="Liberation Serif" w:hAnsi="Liberation Serif" w:cs="Liberation Serif"/>
          <w:sz w:val="28"/>
          <w:szCs w:val="28"/>
        </w:rPr>
        <w:t xml:space="preserve">) </w:t>
      </w:r>
      <w:r w:rsidRPr="00BB1ABD">
        <w:rPr>
          <w:rFonts w:ascii="Liberation Serif" w:hAnsi="Liberation Serif" w:cs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041A" w:rsidRPr="00BB1ABD">
        <w:rPr>
          <w:rFonts w:ascii="Liberation Serif" w:hAnsi="Liberation Serif" w:cs="Liberation Serif"/>
          <w:sz w:val="28"/>
          <w:szCs w:val="28"/>
        </w:rPr>
        <w:t xml:space="preserve">- </w:t>
      </w:r>
      <w:r w:rsidR="00B864A3" w:rsidRPr="00BB1ABD">
        <w:rPr>
          <w:rFonts w:ascii="Liberation Serif" w:hAnsi="Liberation Serif" w:cs="Liberation Serif"/>
          <w:b/>
          <w:i/>
          <w:sz w:val="28"/>
          <w:szCs w:val="28"/>
        </w:rPr>
        <w:t>проекта  решения Думы Артемовского городского округа</w:t>
      </w:r>
      <w:r w:rsidR="00484A46"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B1ABD" w:rsidRPr="00BB1ABD">
        <w:rPr>
          <w:rFonts w:ascii="Liberation Serif" w:hAnsi="Liberation Serif" w:cs="Liberation Serif"/>
          <w:b/>
          <w:sz w:val="28"/>
          <w:szCs w:val="28"/>
        </w:rPr>
        <w:t>«</w:t>
      </w:r>
      <w:r w:rsidR="00BB1ABD" w:rsidRPr="00BB1ABD">
        <w:rPr>
          <w:rFonts w:ascii="Liberation Serif" w:hAnsi="Liberation Serif" w:cs="Liberation Serif"/>
          <w:b/>
          <w:i/>
          <w:sz w:val="28"/>
          <w:szCs w:val="28"/>
        </w:rPr>
        <w:t>О признании утратившим силу решения Думы Артемовского городского округа от 30.10.2008 № 450 «О принятии</w:t>
      </w:r>
      <w:r w:rsidR="00BB1ABD" w:rsidRPr="00BB1ABD">
        <w:rPr>
          <w:rFonts w:ascii="Liberation Serif" w:hAnsi="Liberation Serif" w:cs="Liberation Serif"/>
          <w:sz w:val="28"/>
          <w:szCs w:val="28"/>
        </w:rPr>
        <w:t xml:space="preserve"> </w:t>
      </w:r>
      <w:r w:rsidR="00BB1ABD" w:rsidRPr="00BB1ABD">
        <w:rPr>
          <w:rFonts w:ascii="Liberation Serif" w:hAnsi="Liberation Serif" w:cs="Liberation Serif"/>
          <w:b/>
          <w:i/>
          <w:sz w:val="28"/>
          <w:szCs w:val="28"/>
        </w:rPr>
        <w:t>Правил  использования  водных объектов общего пользования, расположенных на   территории Артемовского городского округа,  для  личных  и  бытовых  нужд».</w:t>
      </w:r>
    </w:p>
    <w:p w:rsidR="00FC4312" w:rsidRPr="00BB1ABD" w:rsidRDefault="00BB1ABD" w:rsidP="00BB1ABD">
      <w:pPr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BB1ABD">
        <w:rPr>
          <w:rFonts w:ascii="Liberation Serif" w:hAnsi="Liberation Serif" w:cs="Liberation Serif"/>
          <w:b/>
          <w:i/>
          <w:sz w:val="28"/>
          <w:szCs w:val="28"/>
        </w:rPr>
        <w:t xml:space="preserve">           </w:t>
      </w:r>
      <w:r w:rsidR="00FC4312" w:rsidRPr="00BB1ABD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03 июня</w:t>
      </w:r>
      <w:r w:rsidR="00DB241D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>2021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</w:p>
    <w:p w:rsidR="00FC4312" w:rsidRPr="00BB1ABD" w:rsidRDefault="00FC4312" w:rsidP="00F812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  <w:lang w:eastAsia="en-US"/>
        </w:rPr>
      </w:pPr>
      <w:r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BB1ABD">
        <w:rPr>
          <w:rFonts w:ascii="Liberation Serif" w:hAnsi="Liberation Serif" w:cs="Liberation Serif"/>
          <w:sz w:val="28"/>
          <w:szCs w:val="28"/>
          <w:lang w:eastAsia="en-US"/>
        </w:rPr>
        <w:t>12</w:t>
      </w:r>
      <w:r w:rsidR="00DB241D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62944" w:rsidRPr="00BB1ABD">
        <w:rPr>
          <w:rFonts w:ascii="Liberation Serif" w:hAnsi="Liberation Serif" w:cs="Liberation Serif"/>
          <w:sz w:val="28"/>
          <w:szCs w:val="28"/>
          <w:lang w:eastAsia="en-US"/>
        </w:rPr>
        <w:t>июня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20</w:t>
      </w:r>
      <w:r w:rsidR="00BB1ABD">
        <w:rPr>
          <w:rFonts w:ascii="Liberation Serif" w:hAnsi="Liberation Serif" w:cs="Liberation Serif"/>
          <w:sz w:val="28"/>
          <w:szCs w:val="28"/>
          <w:lang w:eastAsia="en-US"/>
        </w:rPr>
        <w:t>21</w:t>
      </w:r>
      <w:r w:rsidR="00F81211" w:rsidRPr="00BB1ABD">
        <w:rPr>
          <w:rFonts w:ascii="Liberation Serif" w:hAnsi="Liberation Serif" w:cs="Liberation Serif"/>
          <w:sz w:val="28"/>
          <w:szCs w:val="28"/>
          <w:lang w:eastAsia="en-US"/>
        </w:rPr>
        <w:t xml:space="preserve"> года.</w:t>
      </w:r>
    </w:p>
    <w:p w:rsidR="00FC4312" w:rsidRPr="00BB1ABD" w:rsidRDefault="00FC4312" w:rsidP="00F81211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</w:t>
      </w:r>
      <w:hyperlink r:id="rId4" w:history="1"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eko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ago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@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mail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F81211" w:rsidRPr="00BB1ABD">
          <w:rPr>
            <w:rStyle w:val="a3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</w:hyperlink>
      <w:r w:rsidR="00F81211" w:rsidRPr="00BB1ABD">
        <w:rPr>
          <w:rFonts w:ascii="Liberation Serif" w:hAnsi="Liberation Serif" w:cs="Liberation Serif"/>
          <w:sz w:val="28"/>
          <w:szCs w:val="28"/>
        </w:rPr>
        <w:t xml:space="preserve"> .</w:t>
      </w:r>
      <w:r w:rsidRPr="00BB1ABD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</w:p>
    <w:p w:rsidR="00FC4312" w:rsidRPr="00BB1ABD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BB1ABD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FC4312" w:rsidRPr="00BB1ABD" w:rsidRDefault="00FF041A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 xml:space="preserve">Директор Муниципального </w:t>
      </w:r>
      <w:r w:rsidR="00A92932" w:rsidRPr="00BB1ABD">
        <w:rPr>
          <w:rFonts w:ascii="Liberation Serif" w:hAnsi="Liberation Serif" w:cs="Liberation Serif"/>
          <w:sz w:val="28"/>
          <w:szCs w:val="28"/>
        </w:rPr>
        <w:t>казенного</w:t>
      </w:r>
    </w:p>
    <w:p w:rsidR="00FF041A" w:rsidRPr="00BB1ABD" w:rsidRDefault="002D048F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>у</w:t>
      </w:r>
      <w:r w:rsidR="00FF041A" w:rsidRPr="00BB1ABD">
        <w:rPr>
          <w:rFonts w:ascii="Liberation Serif" w:hAnsi="Liberation Serif" w:cs="Liberation Serif"/>
          <w:sz w:val="28"/>
          <w:szCs w:val="28"/>
        </w:rPr>
        <w:t>чреждения Артемовского городского округа</w:t>
      </w:r>
    </w:p>
    <w:p w:rsidR="00FF041A" w:rsidRPr="00BB1ABD" w:rsidRDefault="00FF041A" w:rsidP="00FF041A">
      <w:pPr>
        <w:rPr>
          <w:rFonts w:ascii="Liberation Serif" w:hAnsi="Liberation Serif" w:cs="Liberation Serif"/>
          <w:sz w:val="28"/>
          <w:szCs w:val="28"/>
        </w:rPr>
      </w:pPr>
      <w:r w:rsidRPr="00BB1AB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BB1ABD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Pr="00BB1ABD">
        <w:rPr>
          <w:rFonts w:ascii="Liberation Serif" w:hAnsi="Liberation Serif" w:cs="Liberation Serif"/>
          <w:sz w:val="28"/>
          <w:szCs w:val="28"/>
        </w:rPr>
        <w:t xml:space="preserve">»                                                                             </w:t>
      </w:r>
      <w:r w:rsidR="00BB1ABD">
        <w:rPr>
          <w:rFonts w:ascii="Liberation Serif" w:hAnsi="Liberation Serif" w:cs="Liberation Serif"/>
          <w:sz w:val="28"/>
          <w:szCs w:val="28"/>
        </w:rPr>
        <w:t xml:space="preserve">    А.Ю. </w:t>
      </w:r>
      <w:proofErr w:type="spellStart"/>
      <w:r w:rsidR="00BB1ABD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</w:p>
    <w:p w:rsidR="00FC4312" w:rsidRPr="00BB1ABD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 w:rsidSect="009A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12D06"/>
    <w:rsid w:val="000D3078"/>
    <w:rsid w:val="002D048F"/>
    <w:rsid w:val="00300E05"/>
    <w:rsid w:val="00484A46"/>
    <w:rsid w:val="00562944"/>
    <w:rsid w:val="00593A95"/>
    <w:rsid w:val="005A228C"/>
    <w:rsid w:val="009A4582"/>
    <w:rsid w:val="009D65A6"/>
    <w:rsid w:val="00A076CA"/>
    <w:rsid w:val="00A92932"/>
    <w:rsid w:val="00B864A3"/>
    <w:rsid w:val="00BB1ABD"/>
    <w:rsid w:val="00BD4451"/>
    <w:rsid w:val="00D140AD"/>
    <w:rsid w:val="00DB241D"/>
    <w:rsid w:val="00DC4A3F"/>
    <w:rsid w:val="00F81211"/>
    <w:rsid w:val="00F923E1"/>
    <w:rsid w:val="00FC4312"/>
    <w:rsid w:val="00FF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3521-46CB-494E-B517-EC205275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211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84A4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.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dcterms:created xsi:type="dcterms:W3CDTF">2021-06-03T03:56:00Z</dcterms:created>
  <dcterms:modified xsi:type="dcterms:W3CDTF">2021-06-03T03:56:00Z</dcterms:modified>
</cp:coreProperties>
</file>