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DF41A6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DF41A6" w:rsidRDefault="00DF41A6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DF41A6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 2021</w:t>
      </w:r>
      <w:proofErr w:type="gramEnd"/>
      <w:r w:rsidR="00E901A1">
        <w:rPr>
          <w:rFonts w:ascii="Liberation Serif" w:hAnsi="Liberation Serif" w:cs="Liberation Serif"/>
          <w:b/>
          <w:sz w:val="28"/>
          <w:szCs w:val="28"/>
        </w:rPr>
        <w:t xml:space="preserve">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840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BE3DB0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7"/>
          <w:szCs w:val="27"/>
          <w:lang w:eastAsia="ru-RU"/>
        </w:rPr>
      </w:pPr>
      <w:r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Об учреждении в структуре Администрации Артемовского городского округа </w:t>
      </w:r>
      <w:r w:rsidR="000D5384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территориального </w:t>
      </w:r>
      <w:r w:rsidR="000C294C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управления </w:t>
      </w:r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села Большое </w:t>
      </w:r>
      <w:proofErr w:type="spellStart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Трифоново</w:t>
      </w:r>
      <w:proofErr w:type="spellEnd"/>
      <w:r w:rsidR="007A320D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 с подведомственной территорией населенн</w:t>
      </w:r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ых пунктов</w:t>
      </w:r>
      <w:r w:rsidR="007A320D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 </w:t>
      </w:r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деревня Малое </w:t>
      </w:r>
      <w:proofErr w:type="spellStart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, поселок Березники</w:t>
      </w:r>
    </w:p>
    <w:p w:rsidR="00E901A1" w:rsidRPr="00BE3DB0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E901A1" w:rsidRPr="00BE3DB0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BE3DB0">
        <w:rPr>
          <w:rFonts w:ascii="Liberation Serif" w:hAnsi="Liberation Serif" w:cs="Liberation Serif"/>
          <w:sz w:val="27"/>
          <w:szCs w:val="27"/>
        </w:rPr>
        <w:t xml:space="preserve">», </w:t>
      </w:r>
      <w:r w:rsidR="00DF41A6">
        <w:rPr>
          <w:rFonts w:ascii="Liberation Serif" w:hAnsi="Liberation Serif" w:cs="Liberation Serif"/>
          <w:sz w:val="27"/>
          <w:szCs w:val="27"/>
        </w:rPr>
        <w:t xml:space="preserve">  </w:t>
      </w:r>
      <w:proofErr w:type="gramEnd"/>
      <w:r w:rsidR="00A0554A" w:rsidRPr="00BE3DB0">
        <w:rPr>
          <w:rFonts w:ascii="Liberation Serif" w:hAnsi="Liberation Serif" w:cs="Liberation Serif"/>
          <w:sz w:val="27"/>
          <w:szCs w:val="27"/>
        </w:rPr>
        <w:t>решением Думы Артемовского городского округа от</w:t>
      </w:r>
      <w:r w:rsidR="00DF41A6">
        <w:rPr>
          <w:rFonts w:ascii="Liberation Serif" w:hAnsi="Liberation Serif" w:cs="Liberation Serif"/>
          <w:sz w:val="27"/>
          <w:szCs w:val="27"/>
        </w:rPr>
        <w:t xml:space="preserve"> 17 июня 2021 года</w:t>
      </w:r>
      <w:r w:rsidR="00A0554A" w:rsidRPr="00BE3DB0">
        <w:rPr>
          <w:rFonts w:ascii="Liberation Serif" w:hAnsi="Liberation Serif" w:cs="Liberation Serif"/>
          <w:sz w:val="27"/>
          <w:szCs w:val="27"/>
        </w:rPr>
        <w:t xml:space="preserve"> № </w:t>
      </w:r>
      <w:r w:rsidR="00DF41A6">
        <w:rPr>
          <w:rFonts w:ascii="Liberation Serif" w:hAnsi="Liberation Serif" w:cs="Liberation Serif"/>
          <w:sz w:val="27"/>
          <w:szCs w:val="27"/>
        </w:rPr>
        <w:t>833</w:t>
      </w:r>
      <w:r w:rsidR="00A0554A" w:rsidRPr="00BE3DB0">
        <w:rPr>
          <w:rFonts w:ascii="Liberation Serif" w:hAnsi="Liberation Serif" w:cs="Liberation Serif"/>
          <w:sz w:val="27"/>
          <w:szCs w:val="27"/>
        </w:rPr>
        <w:t xml:space="preserve"> «Об утверждении структуры Администрации Артемовского городского округа», 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руководствуясь статьями 23, 30 Устава Артемовского городского округа, </w:t>
      </w:r>
    </w:p>
    <w:p w:rsidR="00E901A1" w:rsidRPr="00BE3DB0" w:rsidRDefault="00E901A1" w:rsidP="00DF41A6">
      <w:pPr>
        <w:autoSpaceDE w:val="0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 xml:space="preserve">Дума Артемовского городского округа </w:t>
      </w:r>
    </w:p>
    <w:p w:rsidR="00E901A1" w:rsidRPr="00BE3DB0" w:rsidRDefault="00E901A1" w:rsidP="00DF41A6">
      <w:pPr>
        <w:autoSpaceDE w:val="0"/>
        <w:jc w:val="both"/>
        <w:rPr>
          <w:rFonts w:ascii="Liberation Serif" w:hAnsi="Liberation Serif" w:cs="Liberation Serif"/>
          <w:sz w:val="27"/>
          <w:szCs w:val="27"/>
        </w:rPr>
      </w:pPr>
      <w:bookmarkStart w:id="1" w:name="_GoBack"/>
      <w:bookmarkEnd w:id="1"/>
      <w:r w:rsidRPr="00BE3DB0">
        <w:rPr>
          <w:rFonts w:ascii="Liberation Serif" w:hAnsi="Liberation Serif" w:cs="Liberation Serif"/>
          <w:sz w:val="27"/>
          <w:szCs w:val="27"/>
        </w:rPr>
        <w:t>РЕШИЛА:</w:t>
      </w:r>
    </w:p>
    <w:p w:rsidR="00E901A1" w:rsidRPr="00BE3DB0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BE3DB0">
        <w:rPr>
          <w:rFonts w:ascii="Liberation Serif" w:hAnsi="Liberation Serif"/>
          <w:sz w:val="27"/>
          <w:szCs w:val="27"/>
        </w:rPr>
        <w:t xml:space="preserve">Учредить в структуре Администрации Артемовского городского округа </w:t>
      </w:r>
      <w:r w:rsidR="000C294C" w:rsidRPr="00BE3DB0">
        <w:rPr>
          <w:rFonts w:ascii="Liberation Serif" w:hAnsi="Liberation Serif"/>
          <w:sz w:val="27"/>
          <w:szCs w:val="27"/>
        </w:rPr>
        <w:t xml:space="preserve">территориальный орган Администрации Артемовского городского округа – 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>территориально</w:t>
      </w:r>
      <w:r w:rsidR="00443F80" w:rsidRPr="00BE3DB0">
        <w:rPr>
          <w:rFonts w:ascii="Liberation Serif" w:hAnsi="Liberation Serif" w:cs="Liberation Serif"/>
          <w:sz w:val="27"/>
          <w:szCs w:val="27"/>
          <w:lang w:eastAsia="ru-RU"/>
        </w:rPr>
        <w:t>е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управлени</w:t>
      </w:r>
      <w:r w:rsidR="00443F80" w:rsidRPr="00BE3DB0">
        <w:rPr>
          <w:rFonts w:ascii="Liberation Serif" w:hAnsi="Liberation Serif" w:cs="Liberation Serif"/>
          <w:sz w:val="27"/>
          <w:szCs w:val="27"/>
          <w:lang w:eastAsia="ru-RU"/>
        </w:rPr>
        <w:t>е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BE3DB0">
        <w:rPr>
          <w:rFonts w:ascii="Liberation Serif" w:hAnsi="Liberation Serif" w:cs="Liberation Serif"/>
          <w:sz w:val="27"/>
          <w:szCs w:val="27"/>
          <w:lang w:eastAsia="ru-RU"/>
        </w:rPr>
        <w:t>села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>с подведомственной территорией населенн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ых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пункт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ов деревня Малое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, поселок Березники</w:t>
      </w:r>
      <w:r w:rsidRPr="00BE3DB0">
        <w:rPr>
          <w:rFonts w:ascii="Liberation Serif" w:hAnsi="Liberation Serif"/>
          <w:sz w:val="27"/>
          <w:szCs w:val="27"/>
        </w:rPr>
        <w:t>.</w:t>
      </w:r>
    </w:p>
    <w:p w:rsidR="00E901A1" w:rsidRPr="00BE3DB0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/>
          <w:sz w:val="27"/>
          <w:szCs w:val="27"/>
        </w:rPr>
        <w:t xml:space="preserve">Утвердить Положение </w:t>
      </w:r>
      <w:r w:rsidR="000D5384" w:rsidRPr="00BE3DB0">
        <w:rPr>
          <w:rFonts w:ascii="Liberation Serif" w:hAnsi="Liberation Serif"/>
          <w:sz w:val="27"/>
          <w:szCs w:val="27"/>
        </w:rPr>
        <w:t xml:space="preserve">о территориальном </w:t>
      </w:r>
      <w:r w:rsidR="000C294C" w:rsidRPr="00BE3DB0">
        <w:rPr>
          <w:rFonts w:ascii="Liberation Serif" w:hAnsi="Liberation Serif"/>
          <w:sz w:val="27"/>
          <w:szCs w:val="27"/>
        </w:rPr>
        <w:t xml:space="preserve">управлении </w:t>
      </w:r>
      <w:r w:rsidR="00BE3DB0">
        <w:rPr>
          <w:rFonts w:ascii="Liberation Serif" w:hAnsi="Liberation Serif"/>
          <w:sz w:val="27"/>
          <w:szCs w:val="27"/>
        </w:rPr>
        <w:t xml:space="preserve">села 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Большое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, поселок Березники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Администрации Артемовского городского округа </w:t>
      </w:r>
      <w:r w:rsidRPr="00BE3DB0">
        <w:rPr>
          <w:rFonts w:ascii="Liberation Serif" w:hAnsi="Liberation Serif"/>
          <w:sz w:val="27"/>
          <w:szCs w:val="27"/>
        </w:rPr>
        <w:t>(Приложение)</w:t>
      </w:r>
      <w:r w:rsidRPr="00BE3DB0">
        <w:rPr>
          <w:rFonts w:ascii="Liberation Serif" w:hAnsi="Liberation Serif" w:cs="Liberation Serif"/>
          <w:sz w:val="27"/>
          <w:szCs w:val="27"/>
        </w:rPr>
        <w:t>.</w:t>
      </w:r>
    </w:p>
    <w:p w:rsidR="000C294C" w:rsidRPr="00BE3DB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Предложить главе Артемовского городского округа Трофимову К.М. обеспечить государственную регистрацию территориального управления 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села Большое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Березники Администрации Артемовского городского округа 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качестве юридического лица.</w:t>
      </w:r>
    </w:p>
    <w:p w:rsidR="00065382" w:rsidRPr="00BE3DB0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Признать утратившим</w:t>
      </w:r>
      <w:r w:rsidR="00732AA7" w:rsidRPr="00BE3DB0">
        <w:rPr>
          <w:rFonts w:ascii="Liberation Serif" w:hAnsi="Liberation Serif" w:cs="Liberation Serif"/>
          <w:sz w:val="27"/>
          <w:szCs w:val="27"/>
        </w:rPr>
        <w:t>и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силу:</w:t>
      </w:r>
    </w:p>
    <w:p w:rsidR="00065382" w:rsidRPr="00BE3DB0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- решение Артемовской Думы от 12.12.2005 № 59</w:t>
      </w:r>
      <w:r w:rsidR="00210C53" w:rsidRPr="00BE3DB0">
        <w:rPr>
          <w:rFonts w:ascii="Liberation Serif" w:hAnsi="Liberation Serif" w:cs="Liberation Serif"/>
          <w:sz w:val="27"/>
          <w:szCs w:val="27"/>
        </w:rPr>
        <w:t>7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 утверждении Положения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hAnsi="Liberation Serif" w:cs="Liberation Serif"/>
          <w:sz w:val="27"/>
          <w:szCs w:val="27"/>
        </w:rPr>
        <w:t>»;</w:t>
      </w:r>
    </w:p>
    <w:p w:rsidR="00065382" w:rsidRPr="00BE3DB0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hAnsi="Liberation Serif" w:cs="Liberation Serif"/>
          <w:sz w:val="27"/>
          <w:szCs w:val="27"/>
        </w:rPr>
        <w:lastRenderedPageBreak/>
        <w:t>- решение Думы Артемовского городского округа от 16.02.2006 № 642 «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Pr="00BE3DB0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hAnsi="Liberation Serif" w:cs="Liberation Serif"/>
          <w:sz w:val="27"/>
          <w:szCs w:val="27"/>
        </w:rPr>
        <w:t>- решение Думы Артемовского городского округа от 30.09.2010 № 9</w:t>
      </w:r>
      <w:r w:rsidR="00210C53" w:rsidRPr="00BE3DB0">
        <w:rPr>
          <w:rFonts w:ascii="Liberation Serif" w:hAnsi="Liberation Serif" w:cs="Liberation Serif"/>
          <w:sz w:val="27"/>
          <w:szCs w:val="27"/>
        </w:rPr>
        <w:t>19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065382" w:rsidRPr="00BE3DB0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</w:t>
      </w:r>
      <w:r w:rsidRPr="00BE3DB0">
        <w:rPr>
          <w:rFonts w:ascii="Liberation Serif" w:hAnsi="Liberation Serif" w:cs="Liberation Serif"/>
          <w:sz w:val="27"/>
          <w:szCs w:val="27"/>
        </w:rPr>
        <w:t>решение Думы Артемовского городского округа от 24.02.2011 № 10</w:t>
      </w:r>
      <w:r w:rsidR="00210C53" w:rsidRPr="00BE3DB0">
        <w:rPr>
          <w:rFonts w:ascii="Liberation Serif" w:hAnsi="Liberation Serif" w:cs="Liberation Serif"/>
          <w:sz w:val="27"/>
          <w:szCs w:val="27"/>
        </w:rPr>
        <w:t>43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изменения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065382" w:rsidRPr="00BE3DB0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</w:t>
      </w:r>
      <w:r w:rsidRPr="00BE3DB0">
        <w:rPr>
          <w:rFonts w:ascii="Liberation Serif" w:hAnsi="Liberation Serif" w:cs="Liberation Serif"/>
          <w:sz w:val="27"/>
          <w:szCs w:val="27"/>
        </w:rPr>
        <w:t>решение Думы Артемовского городского округа от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31.03.2011 № 107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изменения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065382" w:rsidRPr="00BE3DB0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hAnsi="Liberation Serif" w:cs="Liberation Serif"/>
          <w:sz w:val="27"/>
          <w:szCs w:val="27"/>
        </w:rPr>
        <w:t>- решение Думы Артемовского городского округа от 24.11.2011 №</w:t>
      </w:r>
      <w:r w:rsidR="00F63893" w:rsidRPr="00BE3DB0">
        <w:rPr>
          <w:rFonts w:ascii="Liberation Serif" w:hAnsi="Liberation Serif" w:cs="Liberation Serif"/>
          <w:sz w:val="27"/>
          <w:szCs w:val="27"/>
        </w:rPr>
        <w:t xml:space="preserve"> 1226 </w:t>
      </w:r>
      <w:r w:rsidRPr="00BE3DB0">
        <w:rPr>
          <w:rFonts w:ascii="Liberation Serif" w:hAnsi="Liberation Serif" w:cs="Liberation Serif"/>
          <w:sz w:val="27"/>
          <w:szCs w:val="27"/>
        </w:rPr>
        <w:t>«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131-ФЗ «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Pr="00BE3DB0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- решение Думы Артемовского городского округа от 29.06.2017 № 19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210C53" w:rsidRPr="00BE3DB0" w:rsidRDefault="00210C53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решение Думы Артемовского городского округа от 26.10.2017 № 260 «О внесении изменения в Положение о Территориальном органе местного самоуправления села Большое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210C53" w:rsidRPr="00BE3DB0" w:rsidRDefault="00210C53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решение Думы Артемовского городского округа от 31.05.2018 № 355 «О внесении изменений в Положение о Территориальном органе местного самоуправления села Большое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».</w:t>
      </w:r>
    </w:p>
    <w:p w:rsidR="000C294C" w:rsidRPr="00BE3DB0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Настоящее решение вступает в силу 01.10.2021.</w:t>
      </w:r>
    </w:p>
    <w:p w:rsidR="00E901A1" w:rsidRPr="00BE3DB0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BE3DB0">
          <w:rPr>
            <w:rFonts w:ascii="Liberation Serif" w:hAnsi="Liberation Serif" w:cs="Liberation Serif"/>
            <w:sz w:val="27"/>
            <w:szCs w:val="27"/>
            <w:lang w:val="en-US"/>
          </w:rPr>
          <w:t>www</w:t>
        </w:r>
        <w:r w:rsidRPr="00BE3DB0">
          <w:rPr>
            <w:rFonts w:ascii="Liberation Serif" w:hAnsi="Liberation Serif" w:cs="Liberation Serif"/>
            <w:sz w:val="27"/>
            <w:szCs w:val="27"/>
          </w:rPr>
          <w:t>.артемовский-</w:t>
        </w:r>
        <w:proofErr w:type="spellStart"/>
        <w:r w:rsidRPr="00BE3DB0">
          <w:rPr>
            <w:rFonts w:ascii="Liberation Serif" w:hAnsi="Liberation Serif" w:cs="Liberation Serif"/>
            <w:sz w:val="27"/>
            <w:szCs w:val="27"/>
          </w:rPr>
          <w:t>право.рф</w:t>
        </w:r>
        <w:proofErr w:type="spellEnd"/>
      </w:hyperlink>
      <w:r w:rsidRPr="00BE3DB0">
        <w:rPr>
          <w:rFonts w:ascii="Liberation Serif" w:hAnsi="Liberation Serif" w:cs="Liberation Serif"/>
          <w:sz w:val="27"/>
          <w:szCs w:val="27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E901A1" w:rsidRPr="00BE3DB0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>Угланов</w:t>
      </w:r>
      <w:proofErr w:type="spellEnd"/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М.А.)</w:t>
      </w:r>
      <w:r w:rsidRPr="00BE3DB0">
        <w:rPr>
          <w:rFonts w:ascii="Liberation Serif" w:hAnsi="Liberation Serif" w:cs="Liberation Serif"/>
          <w:sz w:val="27"/>
          <w:szCs w:val="27"/>
        </w:rPr>
        <w:t>.</w:t>
      </w:r>
    </w:p>
    <w:p w:rsidR="00E901A1" w:rsidRPr="00BE3DB0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BE3DB0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Председатель Думы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Артемовского городского округа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E901A1" w:rsidRPr="00BE3DB0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В.С. Арсенов        </w:t>
            </w:r>
          </w:p>
        </w:tc>
        <w:tc>
          <w:tcPr>
            <w:tcW w:w="4786" w:type="dxa"/>
            <w:shd w:val="clear" w:color="auto" w:fill="auto"/>
          </w:tcPr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Артемовского городского округа                         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                            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                                 </w:t>
            </w: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К.М. Трофимов </w:t>
            </w:r>
          </w:p>
        </w:tc>
      </w:tr>
    </w:tbl>
    <w:p w:rsidR="00970659" w:rsidRDefault="00970659" w:rsidP="00BE3DB0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37" w:rsidRDefault="00362637" w:rsidP="00DC65D6">
      <w:r>
        <w:separator/>
      </w:r>
    </w:p>
  </w:endnote>
  <w:endnote w:type="continuationSeparator" w:id="0">
    <w:p w:rsidR="00362637" w:rsidRDefault="00362637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37" w:rsidRDefault="00362637" w:rsidP="00DC65D6">
      <w:r>
        <w:separator/>
      </w:r>
    </w:p>
  </w:footnote>
  <w:footnote w:type="continuationSeparator" w:id="0">
    <w:p w:rsidR="00362637" w:rsidRDefault="00362637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A6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10C53"/>
    <w:rsid w:val="00244A61"/>
    <w:rsid w:val="002572BE"/>
    <w:rsid w:val="00362637"/>
    <w:rsid w:val="00394380"/>
    <w:rsid w:val="003C50F0"/>
    <w:rsid w:val="003C61BC"/>
    <w:rsid w:val="003C7EEB"/>
    <w:rsid w:val="00406B96"/>
    <w:rsid w:val="00443F80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A6A77"/>
    <w:rsid w:val="00BC57D5"/>
    <w:rsid w:val="00BE3DB0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DF41A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BC0F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1589-2871-4700-A348-28E9FCB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4</cp:revision>
  <cp:lastPrinted>2021-06-07T11:15:00Z</cp:lastPrinted>
  <dcterms:created xsi:type="dcterms:W3CDTF">2021-06-04T11:56:00Z</dcterms:created>
  <dcterms:modified xsi:type="dcterms:W3CDTF">2021-06-17T10:43:00Z</dcterms:modified>
</cp:coreProperties>
</file>