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56" w:rsidRDefault="00C63556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Приложение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6A2904" w:rsidRDefault="00C63556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июня  </w:t>
      </w:r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proofErr w:type="gramEnd"/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845</w:t>
      </w:r>
    </w:p>
    <w:p w:rsidR="006A2904" w:rsidRPr="00D84018" w:rsidRDefault="006A2904" w:rsidP="006A2904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595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 xml:space="preserve">ОЛОЖЕНИЕ </w:t>
      </w:r>
    </w:p>
    <w:p w:rsidR="006A2904" w:rsidRPr="001A3595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595">
        <w:rPr>
          <w:rFonts w:ascii="Liberation Serif" w:hAnsi="Liberation Serif" w:cs="Liberation Serif"/>
          <w:b/>
          <w:sz w:val="28"/>
          <w:szCs w:val="28"/>
        </w:rPr>
        <w:t>об Управлении муниципальным имуществом Администрации Артемовского городского округа</w:t>
      </w:r>
    </w:p>
    <w:p w:rsidR="006A2904" w:rsidRDefault="006A2904" w:rsidP="006A2904">
      <w:pPr>
        <w:pStyle w:val="a3"/>
        <w:suppressAutoHyphens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A2904" w:rsidRPr="00C67E5A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67E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1. Общие положения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683C8E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Управление муниципальным имуществом Администрации Артемовского городского округа является уполномоченным функциональным органом Администрации Артемовского городского округа, обеспечивающим осуществление Администрацией Артемовского городского округа полномочий в</w:t>
      </w:r>
      <w:r w:rsidRPr="00683C8E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591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имуществом, находящимся в муниципальной собственности, а также в области </w:t>
      </w:r>
      <w:r w:rsidRPr="00591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землепользования на территории Артемовского городского округа.</w:t>
      </w:r>
    </w:p>
    <w:p w:rsidR="006A2904" w:rsidRPr="00141123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Управление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имуществом Администрации Артемовского городского округа (далее по тексту – Управление) 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руководствуется действующим законодательством Российской Федерации и Свердловской области, </w:t>
      </w:r>
      <w:hyperlink r:id="rId7" w:history="1">
        <w:r w:rsidRPr="001411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настоящим Положением.</w:t>
      </w:r>
    </w:p>
    <w:p w:rsidR="006A2904" w:rsidRPr="000B2F96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Общее руководство и координацию деятельности Управления </w:t>
      </w:r>
      <w:r w:rsidRPr="000B2F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первый заместитель главы Администрации Артемовского городского округа.</w:t>
      </w:r>
    </w:p>
    <w:p w:rsidR="00FA179A" w:rsidRDefault="00FA179A" w:rsidP="00FA179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Управление обладает 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Полное наименование Управления: Управление муниципальным имуществом Администрации Артемовского городского округа. Сокращенное наименование – УМИ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В своей деятельности Управление взаимодействует с органами государственной власти Российской Федерации и Свердловской области,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7. Место нахождения Управления: 623780, Свердловская область, Артемовский </w:t>
      </w:r>
      <w:r w:rsidR="0037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район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город Артемовский, площадь Советов, 3.</w:t>
      </w: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4162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атья 2. Основная цель и задачи У</w:t>
      </w:r>
      <w:r w:rsidRPr="004162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правления</w:t>
      </w: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266E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Основной целью Управления является организация комплекса мер, направленных на реализацию от имени Артемовского городского округа полномочий по владению, пользованию и распоряжению имуществом, находящимся в собственности Артемовского городского округа, регулирование земельных отношений, а также </w:t>
      </w:r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вопросов местного значения и осуществление отдельных государственных полномочий, переданных органам местного самоуправления федеральными законами и законами Свердловской области в области земельных правоотношений.</w:t>
      </w:r>
    </w:p>
    <w:p w:rsidR="006A2904" w:rsidRPr="00F92E71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2E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Основными задачами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F92E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 являются: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1) управление объектами муниципальной собственности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2) осуществление учета муниципально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й собственности, в том числе имущества, составляющего муниципальную казну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3) осуществление учета материальных средств, переданных в пользование и (или) управление органам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для осуществления отдельных государственных полномочий Российской Федерации и Свердловской области;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4)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 внесение предложений при разработке и организации выполнения планов и программ комплексного социально-экономического развития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, а также организация сбора статистических показателей, характеризующих состояние муниципального имущества, предоставление указанных данных органам государственной власти в порядке, установленном действующим законодательством Российской Федерации;</w:t>
      </w:r>
    </w:p>
    <w:p w:rsidR="006A2904" w:rsidRPr="00C266E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обеспечение деятельности главы Артемовского городского округа и Администрации Артемовского городского округа в сфере земельных правоотношений на территории Артемовского городского округа в пределах полномочий, переданных органам местного самоуправления федеральными законами и законами Свердловской области, установленных </w:t>
      </w:r>
      <w:hyperlink r:id="rId8" w:history="1">
        <w:r w:rsidRPr="00C266E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по решению вопросов местного значения.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31A4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3. Функции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</w:t>
      </w:r>
    </w:p>
    <w:p w:rsidR="006A2904" w:rsidRPr="00631A40" w:rsidRDefault="006A2904" w:rsidP="006A2904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631A40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1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возложенными задачами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631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выполняет следующие функции: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осуществляет учет материальных средств, переданных в пользование и (или) управление органам местного самоуправления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для осуществления отдельных государственных полномочий Российской Федерации и Свердловской области;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закрепляет муниципальное имущество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выдачу в установленном порядке разрешения муниципальным унитарным предприятиям и муниципальным учреждениям на распоряжение движимым имуществом;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обременения (особые условия) пользования муниципальной собственностью в соответствии с законодательством Российской Федерации и правовыми актами органов местного самоуправления Артемовского городского округа, дает согласие на продажу муниципального имущества, закрепленного на праве хозяйственного ведения, на передачу его в залог либо на распоряжение этим имуществом иным способом, заключает от имени Администрации Артемовского городского округа договоры о залоге муниципального имущества, составляющего муниципальную казну, и имущественных прав Артемовского городского округа, ведет учет договоров о залоге муниципального имущества, учет обязательств, обеспеченных залогом, контролирует исполнение этих обязательств;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проверки эффективности использования муниципального имущества муниципальными унитарными предприятиями и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муниципальными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учреждениями; 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обращается в антимонопольный орган с заявлением о даче согласия на предоставление муниципальных преференций хозяйствующим субъектам путем передачи муниципального имущества и (или) путем предоставления имущественных льгот, принимает решение о предоставлении таких преференций;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установленных законодательством о защите конкуренции случаях принимает решение о предоставлении муниципальной преференции без предварительного согласия в письменной форме антимонопольного органа;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управление имуществом, находящимся в муниципальной собственности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содержание имущества, отнесенного к казне;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ведение реестра объектов муниципальной собственности, обеспечение государственной регистрации права муниципальной собственности, а также организацию учета иных муниципальных имущественных прав и обязанностей;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в пределах, установленных водным законодательством Российской Федерации, полномочия собственника водных объектов;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организует и проводит конкурсы и аукционы, предметом которых является право заключать договоры аренды объектов муниципального нежилого фонда, продажа прав на земельные участки на территории Артемовского городского округа в порядке, установленном действующим законодательством и муниципальными правовыми актами, иные договоры, предусматривающие переход имущества, включая объекты незавершенного строительства, организует конкурсы, предметом которых является право на заключение концессионных прав владения и (или) пользования в отношении муниципального имущества;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организует и проводит торги на право заключения договора, предусматривающего размещение нестационарного торгового объекта;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организует и проводит торги на право заключения договора на установку и эксплуатацию рекламной конструкции;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необходимые действия в пределах своих полномочий по устранению нарушений законодательства и нормативных правовых актов органов местного самоуправления в сфере управления объектами муниципальной собственности на территории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A2904" w:rsidRPr="00524F0B" w:rsidRDefault="00860106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</w:t>
      </w:r>
      <w:r w:rsidR="006A2904" w:rsidRPr="00524F0B">
        <w:rPr>
          <w:rFonts w:ascii="Liberation Serif" w:hAnsi="Liberation Serif" w:cs="Liberation Serif"/>
          <w:sz w:val="28"/>
          <w:szCs w:val="28"/>
          <w:lang w:eastAsia="ru-RU"/>
        </w:rPr>
        <w:t>т мероприятия по привлечению к административной ответственности лиц, нарушающих установленный порядок использования и распоряжения муниципальным имуществом;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бухгалтерский учет имущества, составляющего муниципальную казну, за исключением средств бюджета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контроль за использованием по назначению, сохранностью и улучшением объектов муниципальной собственности, за исключением жилищного фонда, в том числе имущества, находящегося в хозяйственном ведении и оперативном управлении муниципальных унитарных предприятий и муниципальных учреждений, а также переданного в установленном порядке иным лицам;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обеспечивает защиту имущественных прав и законных интересов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от противоправных действий (бездействия), в том числе в судах и правоохранительных органах, органах, уполномоченных рассматривать дела об административных правонарушениях, антимонопольном органе;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выполняет функции продавца при приватизации муниципального имущества, в том числе земельных участков, отчуждаемых в соответствии с пунктами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proofErr w:type="gramStart"/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5A0466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и</w:t>
      </w:r>
      <w:proofErr w:type="gramEnd"/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2 статьи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28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Федерального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закона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от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21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 декабря 2001 года 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№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178-ФЗ «О приватизации государственного и муниципального имущества»;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контроль за соблюдением покупателями объектов приватизации и их правопреемниками условий заключенных договоров купли-продажи и в необходимых случаях принимает меры по их расторжению в установленном законодательством порядке;</w:t>
      </w:r>
      <w:r w:rsidRPr="00524F0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осуществляет подготовку предложений об изменении условий приватизации муниципального имущества;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разработку прогнозного плана приватизации объектов муниципальной собственности, обеспечивает его исполнение и контролирует процесс реализации;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подготовку соглашений об установлении сервитутов в отношении земельных участков, находящихся в государственной или муниципальной собственности;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подготовку проектов муниципальных правовых актов об установлении публичных сервитутов на территории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в целях обеспечения эффективного управления муниципальным имуществом, оказывает информационное, методическое, организационное и иное содействие деятельности органам Администрации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предоставляет муниципальные услуги и исполняет муниципальные функции в соответствии с муниципальными правовыми актами Администрации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выполнение необходимых мероприятий для введения в гражданский оборот бесхозяйного имущества;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эффективное управление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разграничена;</w:t>
      </w:r>
    </w:p>
    <w:p w:rsidR="006A2904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организует </w:t>
      </w:r>
      <w:r w:rsidRPr="00524F0B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проведение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оценки земельных участков в случаях, установленных действующим законодательством;</w:t>
      </w:r>
    </w:p>
    <w:p w:rsidR="00524F0B" w:rsidRPr="00524F0B" w:rsidRDefault="00524F0B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принятие решений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выявлении правообладател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ей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ранее учтенн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недвижимости, </w:t>
      </w: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пров</w:t>
      </w:r>
      <w:r w:rsidR="00C91B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</w:t>
      </w: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мероприяти</w:t>
      </w:r>
      <w:r w:rsidR="00C91B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я</w:t>
      </w: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 выявлению правообладателей ранее учтенных объектов недвижимости и направлени</w:t>
      </w:r>
      <w:r w:rsidR="00C91B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ю</w:t>
      </w: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сведений о правообладателях данных объектов недвижимости для внесения в Единый государственный реестр недвижимости;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прием граждан,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дает физическим и юридическим лицам разъяснения законодательства и иных муниципальных нормативных правовых актов по вопросам управления и распоряжения объектами муниципальной собственности;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ведет работу по комплектованию, хранению, учету и использованию архивных документов, образова</w:t>
      </w:r>
      <w:r w:rsidR="00512E93"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вшихся в процессе деятельности У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правления, в соответствии с законодательством Российской Федерации;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ведет работу, связанную с использованием сведений, составляющих государственную тайну, в соответствии с законодательством Российской Федерации;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ведет информационную и разъяснительную работу по вопросам землепользования в пределах своей компетенции на территории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меры по обеспечению защиты сведений, составляющих государственную тайну, и их носителей – в случаях изменений своих функций, ликвидации или прекращения работы Управления;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готовит заключения главе Артемовского городского округа и Администрации Артемовского городского округа по вопросам, связанным с применением земельного законодательства и вопросам гражданско-правового характера в сфере управления муниципальной собственностью и в сфере земельных правоотношений;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готовит предложения по вопросам сохранения отдельных объектов в составе муниципальной собственности, в том числе их закрепления на праве хозяйственного ведения и оперативного управления, передачи в доверительное управление, в пользование на других правах либо отчуждения из муниципальной собственности;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подготовку проектов муниципальных правовых актов, регламентирующих реализацию норм земельного законодательства на территории Артемовского городского округа, а также проектов муниципальных правовых актов в области землепользования в пределах своих полномочий;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готовит документы для внесения изменения в сведения государственного кадастра недвижимости, а также для постановки объектов недвижимости, находящихся в муниципальной собственности, на государственный кадастровый учет или их снятия;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готовит материалы о полном или частичном изъятии земельных участков для муниципальных нужд;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информацию по запросам судов, органов прокуратуры, других государственных органов в пределах своих </w:t>
      </w:r>
      <w:r w:rsidR="00FA179A"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полномочий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проведение совещаний, семинаров для решения задач, возложенных на Управление;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работу по проведению экспертизы и оценке стоимости имущества, находящегося в муниципальной собственности;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участвует в пределах своей компетенции в проведении работ по инвентаризации земель и других объектов недвижимости на территории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участвует в разработке программ в области социально-экономического развития и перспективных планов развития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участвует в формировании проекта бюджета Артемовского городского округа по направлениям деятельности Управления, его последующей корректировке;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выполняет иные функции, предусмотренные земельным законодательством в соответствии с муниципальными правовыми актами;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участвует в работе по выявлению и охране объектов культурного наследия;</w:t>
      </w:r>
    </w:p>
    <w:p w:rsidR="008A0259" w:rsidRPr="00524F0B" w:rsidRDefault="008A0259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</w:t>
      </w:r>
      <w:r w:rsidR="00A46B98"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полномочи</w:t>
      </w:r>
      <w:r w:rsidR="00A46B98"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заказчика на поставку товаров, выполнение работ и оказание услуг, связанных с решением вопросов местного значения, отнесенных к компетенции Управления;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исполнительными органами государственной власти Свердловской области в пределах своих полномочий.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5400C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Организация деятельности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правления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Управление возглавляет начальник, назначаемый на должность и освобождаемый от должности главой Артемовского городского округа. Начальник Управления осуществляет руководство деятельностью Управления и несет персональную ответственность за вы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полнение задач, возложенных на 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Управления назначаются на должности и освобождаются от должностей начальником Управления (представитель нанимателя). Представитель нанимателя заключает, изменяет и расторгает с работниками Управления трудовые договоры.</w:t>
      </w:r>
    </w:p>
    <w:p w:rsidR="006A2904" w:rsidRPr="001137C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управления в своей деятельности подчиняется </w:t>
      </w:r>
      <w:r w:rsidR="003D01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первому заместителю главы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начальника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Управления: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Управления, представляет его интересы по всем вопросам его деятельности во всех организациях, выдает доверенности;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определяет должностные обязанности и утверждает должностные инструкции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в пределах своей компетенции дает указания, обязательные для исполнения работниками Управления, и проверяет их исполнение;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 применяет к работникам Управления меры поощрения и дисциплинарной ответственности в соответствии с законодательством Российской Федерации;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представляет главе Артемовского городского округа штатное расписание Управления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участвует в заседаниях и совещаниях, проводимых главой</w:t>
      </w:r>
      <w:r w:rsidRPr="004627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округа, заместителями главы Администрации Артемовского городского округа, при обсуждении вопросов, входящих в компетенцию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кадровую работу в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создает необходимые условия для труда и отдыха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</w:t>
      </w:r>
      <w:r w:rsidRPr="004F01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подготовку, переподготовку и повышение квалификации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осуществляет полномочия представителя нанимателя (работодателя) в отношении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Управлении и за защиту сведений, составляющих государственную тайну;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Управления его обязанности исполняет работник, назначаемый главой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Управления утверждается постановлением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Управления выполняют свои функции в соответствии с трудовым договором и должностными инструкциями.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Имущество и финансы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правления 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правлением при осуществлении возложенных на него функций, является муниципальной собственностью.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правлением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него функций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отношении указанного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осуществляет права владения и пользования в пределах, установленных законом и назначением имущества.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 осуществляется за счет средств бюджета</w:t>
      </w:r>
      <w:r w:rsidRPr="00EA35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Управление отвечает по своим обязательствам находящимися в его распоряжении денежными средствами. При недостаточности указанных средств субсидиарную ответственность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Управление не несет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ветственности по обязательствам 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Порядок создания, реорганизации и ликвидации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правления 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72CE" w:rsidRPr="006A290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A2904" w:rsidSect="00435C68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DD" w:rsidRDefault="002F29DD">
      <w:r>
        <w:separator/>
      </w:r>
    </w:p>
  </w:endnote>
  <w:endnote w:type="continuationSeparator" w:id="0">
    <w:p w:rsidR="002F29DD" w:rsidRDefault="002F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DD" w:rsidRDefault="002F29DD">
      <w:r>
        <w:separator/>
      </w:r>
    </w:p>
  </w:footnote>
  <w:footnote w:type="continuationSeparator" w:id="0">
    <w:p w:rsidR="002F29DD" w:rsidRDefault="002F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10501"/>
      <w:docPartObj>
        <w:docPartGallery w:val="Page Numbers (Top of Page)"/>
        <w:docPartUnique/>
      </w:docPartObj>
    </w:sdtPr>
    <w:sdtEndPr/>
    <w:sdtContent>
      <w:p w:rsidR="00435C68" w:rsidRDefault="006A29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1E">
          <w:rPr>
            <w:noProof/>
          </w:rPr>
          <w:t>9</w:t>
        </w:r>
        <w:r>
          <w:fldChar w:fldCharType="end"/>
        </w:r>
      </w:p>
    </w:sdtContent>
  </w:sdt>
  <w:p w:rsidR="00435C68" w:rsidRDefault="002F29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D6"/>
    <w:multiLevelType w:val="hybridMultilevel"/>
    <w:tmpl w:val="2DC6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7879"/>
    <w:multiLevelType w:val="hybridMultilevel"/>
    <w:tmpl w:val="22DE202C"/>
    <w:lvl w:ilvl="0" w:tplc="CFFA3B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B0D"/>
    <w:multiLevelType w:val="hybridMultilevel"/>
    <w:tmpl w:val="FC1E9A62"/>
    <w:lvl w:ilvl="0" w:tplc="CFFA3B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206ABC"/>
    <w:multiLevelType w:val="hybridMultilevel"/>
    <w:tmpl w:val="0A04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4"/>
    <w:rsid w:val="00111390"/>
    <w:rsid w:val="002F29DD"/>
    <w:rsid w:val="0037249C"/>
    <w:rsid w:val="003D0122"/>
    <w:rsid w:val="004168B9"/>
    <w:rsid w:val="00465E4E"/>
    <w:rsid w:val="005013C2"/>
    <w:rsid w:val="00512E93"/>
    <w:rsid w:val="00524F0B"/>
    <w:rsid w:val="00530FF8"/>
    <w:rsid w:val="005872D3"/>
    <w:rsid w:val="005A0466"/>
    <w:rsid w:val="0063379B"/>
    <w:rsid w:val="006A2904"/>
    <w:rsid w:val="007B7016"/>
    <w:rsid w:val="00860106"/>
    <w:rsid w:val="00884FA9"/>
    <w:rsid w:val="008A0259"/>
    <w:rsid w:val="009339DF"/>
    <w:rsid w:val="00934158"/>
    <w:rsid w:val="00967A8A"/>
    <w:rsid w:val="009B6E73"/>
    <w:rsid w:val="00A46B98"/>
    <w:rsid w:val="00AC2B0B"/>
    <w:rsid w:val="00BC3DE0"/>
    <w:rsid w:val="00C63556"/>
    <w:rsid w:val="00C91B8B"/>
    <w:rsid w:val="00CC72CE"/>
    <w:rsid w:val="00EA5490"/>
    <w:rsid w:val="00EC481E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805"/>
  <w15:chartTrackingRefBased/>
  <w15:docId w15:val="{4CAE346B-BC05-4644-B900-B079F3F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9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12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9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3</cp:revision>
  <cp:lastPrinted>2021-06-17T11:06:00Z</cp:lastPrinted>
  <dcterms:created xsi:type="dcterms:W3CDTF">2021-06-17T11:08:00Z</dcterms:created>
  <dcterms:modified xsi:type="dcterms:W3CDTF">2021-06-18T11:12:00Z</dcterms:modified>
</cp:coreProperties>
</file>