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7E3CA5" w:rsidRPr="007E3CA5" w:rsidRDefault="005A4ADC" w:rsidP="007E3CA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>«</w:t>
      </w:r>
      <w:r w:rsidR="007E3CA5" w:rsidRPr="007E3CA5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Программу управления собственностью Артемовского городского округа на 2019 - 2021 годы</w:t>
      </w:r>
      <w:r w:rsidR="007E3CA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5A4ADC" w:rsidRPr="00B35B1B" w:rsidRDefault="005A4ADC" w:rsidP="007E3CA5">
      <w:pPr>
        <w:ind w:right="12" w:firstLine="567"/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9E2951" w:rsidRPr="009E2951" w:rsidRDefault="00FC4312" w:rsidP="007E3CA5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9E2951">
        <w:rPr>
          <w:sz w:val="28"/>
          <w:szCs w:val="28"/>
        </w:rPr>
        <w:t xml:space="preserve">-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  <w:r w:rsidR="005A4ADC">
        <w:rPr>
          <w:sz w:val="28"/>
          <w:szCs w:val="28"/>
        </w:rPr>
        <w:t>«</w:t>
      </w:r>
      <w:r w:rsidR="007E3CA5" w:rsidRPr="007E3CA5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Программу управления собственностью Артемовского городского округа на 2019 - 2021 годы</w:t>
      </w:r>
      <w:r w:rsidR="007E3CA5">
        <w:rPr>
          <w:rFonts w:ascii="Liberation Serif" w:hAnsi="Liberation Serif" w:cs="Liberation Serif"/>
          <w:b/>
          <w:i/>
          <w:sz w:val="28"/>
          <w:szCs w:val="28"/>
        </w:rPr>
        <w:t>».</w:t>
      </w:r>
      <w:bookmarkStart w:id="0" w:name="_GoBack"/>
      <w:bookmarkEnd w:id="0"/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</w:p>
    <w:p w:rsidR="007E3CA5" w:rsidRPr="00E672AE" w:rsidRDefault="007E3CA5" w:rsidP="007E3CA5">
      <w:pPr>
        <w:pStyle w:val="ConsPlusNormal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E672AE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– </w:t>
      </w:r>
      <w:r>
        <w:rPr>
          <w:rFonts w:ascii="Liberation Serif" w:hAnsi="Liberation Serif"/>
        </w:rPr>
        <w:t>26 мая 2021</w:t>
      </w:r>
      <w:r w:rsidRPr="00E672AE">
        <w:rPr>
          <w:rFonts w:ascii="Liberation Serif" w:hAnsi="Liberation Serif"/>
        </w:rPr>
        <w:t xml:space="preserve"> года.</w:t>
      </w:r>
    </w:p>
    <w:p w:rsidR="007E3CA5" w:rsidRPr="00E672AE" w:rsidRDefault="007E3CA5" w:rsidP="007E3CA5">
      <w:pPr>
        <w:pStyle w:val="ConsPlusNormal"/>
        <w:ind w:firstLine="709"/>
        <w:jc w:val="both"/>
        <w:rPr>
          <w:rFonts w:ascii="Liberation Serif" w:hAnsi="Liberation Serif"/>
        </w:rPr>
      </w:pPr>
    </w:p>
    <w:p w:rsidR="007E3CA5" w:rsidRPr="00E672AE" w:rsidRDefault="007E3CA5" w:rsidP="007E3CA5">
      <w:pPr>
        <w:pStyle w:val="ConsPlusNormal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E672AE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– </w:t>
      </w:r>
      <w:r>
        <w:rPr>
          <w:rFonts w:ascii="Liberation Serif" w:hAnsi="Liberation Serif"/>
        </w:rPr>
        <w:t>11 июня</w:t>
      </w:r>
      <w:r w:rsidRPr="00E672AE"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>21</w:t>
      </w:r>
      <w:r w:rsidRPr="00E672AE">
        <w:rPr>
          <w:rFonts w:ascii="Liberation Serif" w:hAnsi="Liberation Serif"/>
        </w:rPr>
        <w:t xml:space="preserve"> года.</w:t>
      </w:r>
    </w:p>
    <w:p w:rsidR="007E3CA5" w:rsidRPr="00E672AE" w:rsidRDefault="007E3CA5" w:rsidP="007E3CA5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E2951" w:rsidRPr="00125C3F" w:rsidRDefault="007E3CA5" w:rsidP="009E29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4312" w:rsidRPr="00E207CA">
        <w:rPr>
          <w:sz w:val="28"/>
          <w:szCs w:val="28"/>
        </w:rPr>
        <w:t xml:space="preserve">аключения по результатам независимой антикоррупционной экспертизы проекта МНПА направлять на электронный адрес:       </w:t>
      </w:r>
      <w:hyperlink r:id="rId4" w:history="1">
        <w:r w:rsidR="009E2951" w:rsidRPr="00125C3F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9E2951" w:rsidRPr="00125C3F">
        <w:rPr>
          <w:sz w:val="28"/>
          <w:szCs w:val="28"/>
        </w:rPr>
        <w:t xml:space="preserve"> и </w:t>
      </w:r>
      <w:proofErr w:type="spellStart"/>
      <w:r w:rsidR="009E2951" w:rsidRPr="00125C3F">
        <w:rPr>
          <w:sz w:val="28"/>
          <w:szCs w:val="28"/>
          <w:lang w:val="en-US"/>
        </w:rPr>
        <w:t>kumi</w:t>
      </w:r>
      <w:proofErr w:type="spellEnd"/>
      <w:r w:rsidR="009E2951" w:rsidRPr="009E2951">
        <w:rPr>
          <w:sz w:val="28"/>
          <w:szCs w:val="28"/>
        </w:rPr>
        <w:t>_</w:t>
      </w:r>
      <w:r w:rsidR="009E2951" w:rsidRPr="00125C3F">
        <w:rPr>
          <w:sz w:val="28"/>
          <w:szCs w:val="28"/>
          <w:lang w:val="en-US"/>
        </w:rPr>
        <w:t>art</w:t>
      </w:r>
      <w:r w:rsidR="009E2951" w:rsidRPr="00125C3F">
        <w:rPr>
          <w:sz w:val="28"/>
          <w:szCs w:val="28"/>
        </w:rPr>
        <w:t>@</w:t>
      </w:r>
      <w:r w:rsidR="009E2951">
        <w:rPr>
          <w:sz w:val="28"/>
          <w:szCs w:val="28"/>
          <w:lang w:val="en-US"/>
        </w:rPr>
        <w:t>mail</w:t>
      </w:r>
      <w:r w:rsidR="009E2951" w:rsidRPr="00125C3F">
        <w:rPr>
          <w:sz w:val="28"/>
          <w:szCs w:val="28"/>
        </w:rPr>
        <w:t>.</w:t>
      </w:r>
      <w:proofErr w:type="spellStart"/>
      <w:r w:rsidR="009E2951" w:rsidRPr="00125C3F">
        <w:rPr>
          <w:sz w:val="28"/>
          <w:szCs w:val="28"/>
          <w:lang w:val="en-US"/>
        </w:rPr>
        <w:t>ru</w:t>
      </w:r>
      <w:proofErr w:type="spellEnd"/>
      <w:r w:rsidR="009E2951" w:rsidRPr="00125C3F">
        <w:rPr>
          <w:sz w:val="28"/>
          <w:szCs w:val="28"/>
        </w:rPr>
        <w:t>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                                     </w:t>
      </w:r>
      <w:r w:rsidR="009E2951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9E2951" w:rsidP="00FC4312">
      <w:pPr>
        <w:spacing w:after="200" w:line="276" w:lineRule="auto"/>
        <w:rPr>
          <w:sz w:val="20"/>
          <w:szCs w:val="20"/>
        </w:rPr>
      </w:pPr>
      <w:r w:rsidRPr="00B94919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432D24"/>
    <w:rsid w:val="00593A95"/>
    <w:rsid w:val="005A4ADC"/>
    <w:rsid w:val="005C7111"/>
    <w:rsid w:val="007E3CA5"/>
    <w:rsid w:val="00856BE9"/>
    <w:rsid w:val="009E2951"/>
    <w:rsid w:val="00B94919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787D"/>
  <w15:docId w15:val="{7174D8D8-3331-434F-9182-EEAF22C0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3C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2016-03-10T05:39:00Z</cp:lastPrinted>
  <dcterms:created xsi:type="dcterms:W3CDTF">2021-05-25T11:16:00Z</dcterms:created>
  <dcterms:modified xsi:type="dcterms:W3CDTF">2021-05-25T11:16:00Z</dcterms:modified>
</cp:coreProperties>
</file>