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30" w:rsidRPr="00297B30" w:rsidRDefault="00297B30" w:rsidP="00297B30">
      <w:pPr>
        <w:widowControl w:val="0"/>
        <w:autoSpaceDE w:val="0"/>
        <w:autoSpaceDN w:val="0"/>
        <w:adjustRightInd w:val="0"/>
        <w:jc w:val="center"/>
        <w:outlineLvl w:val="0"/>
        <w:rPr>
          <w:rFonts w:ascii="Calibri" w:eastAsia="Calibri" w:hAnsi="Calibri" w:cs="Times New Roman"/>
          <w:sz w:val="28"/>
          <w:szCs w:val="28"/>
        </w:rPr>
      </w:pPr>
      <w:r w:rsidRPr="00297B30">
        <w:rPr>
          <w:rFonts w:ascii="Calibri" w:eastAsia="Calibri" w:hAnsi="Calibri" w:cs="Times New Roman"/>
          <w:noProof/>
          <w:lang w:eastAsia="ru-RU"/>
        </w:rPr>
        <w:drawing>
          <wp:inline distT="0" distB="0" distL="0" distR="0" wp14:anchorId="56E8256B" wp14:editId="22F06878">
            <wp:extent cx="752475" cy="1219200"/>
            <wp:effectExtent l="0" t="0" r="9525" b="0"/>
            <wp:docPr id="2"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297B30" w:rsidRPr="00297B30" w:rsidRDefault="00297B30" w:rsidP="00297B30">
      <w:pPr>
        <w:widowControl w:val="0"/>
        <w:autoSpaceDE w:val="0"/>
        <w:autoSpaceDN w:val="0"/>
        <w:adjustRightInd w:val="0"/>
        <w:spacing w:after="0"/>
        <w:jc w:val="center"/>
        <w:rPr>
          <w:rFonts w:ascii="Times New Roman" w:eastAsia="Calibri" w:hAnsi="Times New Roman" w:cs="Times New Roman"/>
          <w:b/>
          <w:bCs/>
          <w:sz w:val="28"/>
          <w:szCs w:val="28"/>
        </w:rPr>
      </w:pPr>
      <w:bookmarkStart w:id="0" w:name="Par1"/>
      <w:bookmarkEnd w:id="0"/>
    </w:p>
    <w:p w:rsidR="00297B30" w:rsidRPr="00297B30" w:rsidRDefault="00297B30" w:rsidP="00297B30">
      <w:pPr>
        <w:spacing w:after="0"/>
        <w:jc w:val="center"/>
        <w:rPr>
          <w:rFonts w:ascii="Times New Roman" w:eastAsia="Calibri" w:hAnsi="Times New Roman" w:cs="Times New Roman"/>
          <w:b/>
          <w:sz w:val="28"/>
          <w:szCs w:val="32"/>
        </w:rPr>
      </w:pPr>
      <w:r w:rsidRPr="00297B30">
        <w:rPr>
          <w:rFonts w:ascii="Times New Roman" w:eastAsia="Calibri" w:hAnsi="Times New Roman" w:cs="Times New Roman"/>
          <w:b/>
          <w:sz w:val="28"/>
          <w:szCs w:val="32"/>
        </w:rPr>
        <w:t>Дума Артемовского городского округа</w:t>
      </w:r>
    </w:p>
    <w:p w:rsidR="00297B30" w:rsidRPr="00753F17" w:rsidRDefault="00753F17" w:rsidP="00297B3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VI </w:t>
      </w:r>
      <w:r>
        <w:rPr>
          <w:rFonts w:ascii="Times New Roman" w:eastAsia="Calibri" w:hAnsi="Times New Roman" w:cs="Times New Roman"/>
          <w:sz w:val="28"/>
          <w:szCs w:val="28"/>
        </w:rPr>
        <w:t>созыв</w:t>
      </w:r>
    </w:p>
    <w:p w:rsidR="00753F17" w:rsidRDefault="00753F17" w:rsidP="00297B3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77 </w:t>
      </w:r>
      <w:r w:rsidR="00297B30" w:rsidRPr="00297B30">
        <w:rPr>
          <w:rFonts w:ascii="Times New Roman" w:eastAsia="Calibri" w:hAnsi="Times New Roman" w:cs="Times New Roman"/>
          <w:sz w:val="28"/>
          <w:szCs w:val="28"/>
        </w:rPr>
        <w:t xml:space="preserve">заседание </w:t>
      </w:r>
    </w:p>
    <w:p w:rsidR="00753F17" w:rsidRDefault="00753F17" w:rsidP="00297B30">
      <w:pPr>
        <w:spacing w:after="0"/>
        <w:jc w:val="center"/>
        <w:rPr>
          <w:rFonts w:ascii="Times New Roman" w:eastAsia="Calibri" w:hAnsi="Times New Roman" w:cs="Times New Roman"/>
          <w:b/>
          <w:sz w:val="28"/>
          <w:szCs w:val="28"/>
        </w:rPr>
      </w:pPr>
    </w:p>
    <w:p w:rsidR="00297B30" w:rsidRPr="00297B30" w:rsidRDefault="00297B30" w:rsidP="00297B30">
      <w:pPr>
        <w:spacing w:after="0"/>
        <w:jc w:val="center"/>
        <w:rPr>
          <w:rFonts w:ascii="Times New Roman" w:eastAsia="Calibri" w:hAnsi="Times New Roman" w:cs="Times New Roman"/>
          <w:b/>
          <w:sz w:val="28"/>
          <w:szCs w:val="28"/>
        </w:rPr>
      </w:pPr>
      <w:bookmarkStart w:id="1" w:name="_GoBack"/>
      <w:bookmarkEnd w:id="1"/>
      <w:r w:rsidRPr="00297B30">
        <w:rPr>
          <w:rFonts w:ascii="Times New Roman" w:eastAsia="Calibri" w:hAnsi="Times New Roman" w:cs="Times New Roman"/>
          <w:b/>
          <w:sz w:val="28"/>
          <w:szCs w:val="28"/>
        </w:rPr>
        <w:t>РЕШЕНИЕ</w:t>
      </w:r>
    </w:p>
    <w:p w:rsidR="00297B30" w:rsidRPr="00297B30" w:rsidRDefault="00297B30" w:rsidP="00297B30">
      <w:pPr>
        <w:spacing w:after="0"/>
        <w:jc w:val="center"/>
        <w:rPr>
          <w:rFonts w:ascii="Times New Roman" w:eastAsia="Calibri" w:hAnsi="Times New Roman" w:cs="Times New Roman"/>
          <w:b/>
          <w:sz w:val="28"/>
          <w:szCs w:val="28"/>
        </w:rPr>
      </w:pPr>
    </w:p>
    <w:p w:rsidR="00297B30" w:rsidRPr="00297B30" w:rsidRDefault="00753F17" w:rsidP="00297B30">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от 24 декабря 2020 года</w:t>
      </w:r>
      <w:r w:rsidR="00297B30" w:rsidRPr="00297B30">
        <w:rPr>
          <w:rFonts w:ascii="Times New Roman" w:eastAsia="Calibri" w:hAnsi="Times New Roman" w:cs="Times New Roman"/>
          <w:b/>
          <w:sz w:val="28"/>
          <w:szCs w:val="28"/>
        </w:rPr>
        <w:t xml:space="preserve">   </w:t>
      </w:r>
      <w:r w:rsidR="00297B30" w:rsidRPr="00297B30">
        <w:rPr>
          <w:rFonts w:ascii="Times New Roman" w:eastAsia="Calibri" w:hAnsi="Times New Roman" w:cs="Times New Roman"/>
          <w:b/>
          <w:sz w:val="28"/>
          <w:szCs w:val="28"/>
        </w:rPr>
        <w:tab/>
      </w:r>
      <w:r w:rsidR="00297B30" w:rsidRPr="00297B30">
        <w:rPr>
          <w:rFonts w:ascii="Times New Roman" w:eastAsia="Calibri" w:hAnsi="Times New Roman" w:cs="Times New Roman"/>
          <w:b/>
          <w:sz w:val="28"/>
          <w:szCs w:val="28"/>
        </w:rPr>
        <w:tab/>
        <w:t xml:space="preserve">                                                         № </w:t>
      </w:r>
      <w:r>
        <w:rPr>
          <w:rFonts w:ascii="Times New Roman" w:eastAsia="Calibri" w:hAnsi="Times New Roman" w:cs="Times New Roman"/>
          <w:b/>
          <w:sz w:val="28"/>
          <w:szCs w:val="28"/>
        </w:rPr>
        <w:t>757</w:t>
      </w:r>
    </w:p>
    <w:p w:rsidR="00297B30" w:rsidRPr="00297B30" w:rsidRDefault="00297B30" w:rsidP="00297B30">
      <w:pPr>
        <w:autoSpaceDE w:val="0"/>
        <w:autoSpaceDN w:val="0"/>
        <w:adjustRightInd w:val="0"/>
        <w:spacing w:line="240" w:lineRule="auto"/>
        <w:ind w:left="284"/>
        <w:jc w:val="center"/>
        <w:outlineLvl w:val="0"/>
        <w:rPr>
          <w:rFonts w:ascii="Liberation Serif" w:eastAsia="Calibri" w:hAnsi="Liberation Serif" w:cs="Times New Roman"/>
          <w:b/>
          <w:i/>
          <w:sz w:val="26"/>
          <w:szCs w:val="26"/>
        </w:rPr>
      </w:pPr>
    </w:p>
    <w:p w:rsidR="00297B30" w:rsidRPr="00297B30" w:rsidRDefault="00297B30" w:rsidP="00297B30">
      <w:pPr>
        <w:autoSpaceDE w:val="0"/>
        <w:autoSpaceDN w:val="0"/>
        <w:adjustRightInd w:val="0"/>
        <w:spacing w:line="240" w:lineRule="auto"/>
        <w:ind w:left="284"/>
        <w:jc w:val="center"/>
        <w:outlineLvl w:val="0"/>
        <w:rPr>
          <w:rFonts w:ascii="Liberation Serif" w:eastAsia="Calibri" w:hAnsi="Liberation Serif" w:cs="Times New Roman"/>
          <w:b/>
          <w:i/>
          <w:sz w:val="26"/>
          <w:szCs w:val="26"/>
        </w:rPr>
      </w:pPr>
      <w:r w:rsidRPr="00297B30">
        <w:rPr>
          <w:rFonts w:ascii="Liberation Serif" w:eastAsia="Calibri" w:hAnsi="Liberation Serif" w:cs="Times New Roman"/>
          <w:b/>
          <w:i/>
          <w:sz w:val="26"/>
          <w:szCs w:val="26"/>
        </w:rPr>
        <w:t>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Артемовском городском округе</w:t>
      </w:r>
    </w:p>
    <w:p w:rsidR="00297B30" w:rsidRPr="00297B30" w:rsidRDefault="00297B30" w:rsidP="00297B30">
      <w:pPr>
        <w:autoSpaceDE w:val="0"/>
        <w:autoSpaceDN w:val="0"/>
        <w:adjustRightInd w:val="0"/>
        <w:spacing w:after="0" w:line="240" w:lineRule="auto"/>
        <w:ind w:firstLine="851"/>
        <w:jc w:val="both"/>
        <w:rPr>
          <w:rFonts w:ascii="Liberation Serif" w:eastAsia="Calibri" w:hAnsi="Liberation Serif" w:cs="Times New Roman"/>
          <w:sz w:val="26"/>
          <w:szCs w:val="26"/>
        </w:rPr>
      </w:pPr>
      <w:r w:rsidRPr="00297B30">
        <w:rPr>
          <w:rFonts w:ascii="Liberation Serif" w:eastAsia="Calibri" w:hAnsi="Liberation Serif" w:cs="Times New Roman"/>
          <w:sz w:val="26"/>
          <w:szCs w:val="26"/>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статьей 23 </w:t>
      </w:r>
      <w:hyperlink r:id="rId6" w:history="1">
        <w:r w:rsidRPr="00297B30">
          <w:rPr>
            <w:rFonts w:ascii="Liberation Serif" w:eastAsia="Calibri" w:hAnsi="Liberation Serif" w:cs="Times New Roman"/>
            <w:sz w:val="26"/>
            <w:szCs w:val="26"/>
          </w:rPr>
          <w:t>Устав</w:t>
        </w:r>
      </w:hyperlink>
      <w:r w:rsidRPr="00297B30">
        <w:rPr>
          <w:rFonts w:ascii="Liberation Serif" w:eastAsia="Calibri" w:hAnsi="Liberation Serif" w:cs="Times New Roman"/>
          <w:sz w:val="26"/>
          <w:szCs w:val="26"/>
        </w:rPr>
        <w:t xml:space="preserve">а Артемовского городского округа, </w:t>
      </w:r>
    </w:p>
    <w:p w:rsidR="00297B30" w:rsidRPr="00297B30" w:rsidRDefault="00297B30" w:rsidP="00297B30">
      <w:pPr>
        <w:autoSpaceDE w:val="0"/>
        <w:autoSpaceDN w:val="0"/>
        <w:adjustRightInd w:val="0"/>
        <w:spacing w:after="0" w:line="240" w:lineRule="auto"/>
        <w:jc w:val="both"/>
        <w:rPr>
          <w:rFonts w:ascii="Liberation Serif" w:eastAsia="Calibri" w:hAnsi="Liberation Serif" w:cs="Times New Roman"/>
          <w:sz w:val="26"/>
          <w:szCs w:val="26"/>
        </w:rPr>
      </w:pPr>
      <w:r w:rsidRPr="00297B30">
        <w:rPr>
          <w:rFonts w:ascii="Liberation Serif" w:eastAsia="Calibri" w:hAnsi="Liberation Serif" w:cs="Times New Roman"/>
          <w:sz w:val="26"/>
          <w:szCs w:val="26"/>
        </w:rPr>
        <w:t>Дума Артемовского городского округа</w:t>
      </w:r>
    </w:p>
    <w:p w:rsidR="00297B30" w:rsidRPr="00297B30" w:rsidRDefault="00297B30" w:rsidP="00297B30">
      <w:pPr>
        <w:autoSpaceDE w:val="0"/>
        <w:autoSpaceDN w:val="0"/>
        <w:adjustRightInd w:val="0"/>
        <w:spacing w:after="0" w:line="240" w:lineRule="auto"/>
        <w:jc w:val="both"/>
        <w:rPr>
          <w:rFonts w:ascii="Times New Roman" w:eastAsia="Calibri" w:hAnsi="Times New Roman" w:cs="Times New Roman"/>
          <w:sz w:val="28"/>
          <w:szCs w:val="28"/>
        </w:rPr>
      </w:pPr>
      <w:r w:rsidRPr="00297B30">
        <w:rPr>
          <w:rFonts w:ascii="Times New Roman" w:eastAsia="Calibri" w:hAnsi="Times New Roman" w:cs="Times New Roman"/>
          <w:sz w:val="28"/>
          <w:szCs w:val="28"/>
        </w:rPr>
        <w:t>РЕШИЛА:</w:t>
      </w:r>
    </w:p>
    <w:p w:rsidR="00297B30" w:rsidRPr="00297B30" w:rsidRDefault="00297B30" w:rsidP="00297B30">
      <w:pPr>
        <w:autoSpaceDE w:val="0"/>
        <w:autoSpaceDN w:val="0"/>
        <w:adjustRightInd w:val="0"/>
        <w:spacing w:after="0" w:line="240" w:lineRule="auto"/>
        <w:ind w:firstLine="851"/>
        <w:jc w:val="both"/>
        <w:outlineLvl w:val="1"/>
        <w:rPr>
          <w:rFonts w:ascii="Liberation Serif" w:eastAsia="Calibri" w:hAnsi="Liberation Serif" w:cs="Times New Roman"/>
          <w:sz w:val="26"/>
          <w:szCs w:val="26"/>
        </w:rPr>
      </w:pPr>
      <w:r w:rsidRPr="00297B30">
        <w:rPr>
          <w:rFonts w:ascii="Liberation Serif" w:eastAsia="Calibri" w:hAnsi="Liberation Serif" w:cs="Times New Roman"/>
          <w:sz w:val="26"/>
          <w:szCs w:val="26"/>
        </w:rPr>
        <w:t>1. 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Артемовском городском округе (Приложение).</w:t>
      </w:r>
    </w:p>
    <w:p w:rsidR="00297B30" w:rsidRPr="00297B30" w:rsidRDefault="00297B30" w:rsidP="00297B30">
      <w:pPr>
        <w:autoSpaceDE w:val="0"/>
        <w:autoSpaceDN w:val="0"/>
        <w:adjustRightInd w:val="0"/>
        <w:spacing w:after="0" w:line="240" w:lineRule="auto"/>
        <w:ind w:firstLine="720"/>
        <w:jc w:val="both"/>
        <w:rPr>
          <w:rFonts w:ascii="Liberation Serif" w:eastAsia="Calibri" w:hAnsi="Liberation Serif" w:cs="Times New Roman"/>
          <w:sz w:val="26"/>
          <w:szCs w:val="26"/>
        </w:rPr>
      </w:pPr>
      <w:r w:rsidRPr="00297B30">
        <w:rPr>
          <w:rFonts w:ascii="Liberation Serif" w:eastAsia="Calibri" w:hAnsi="Liberation Serif" w:cs="Times New Roman"/>
          <w:sz w:val="26"/>
          <w:szCs w:val="26"/>
        </w:rPr>
        <w:t>2. Опубликовать настоящее решение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p>
    <w:p w:rsidR="00297B30" w:rsidRPr="00297B30" w:rsidRDefault="00297B30" w:rsidP="00297B30">
      <w:pPr>
        <w:autoSpaceDE w:val="0"/>
        <w:autoSpaceDN w:val="0"/>
        <w:adjustRightInd w:val="0"/>
        <w:spacing w:after="0" w:line="240" w:lineRule="auto"/>
        <w:ind w:firstLine="720"/>
        <w:jc w:val="both"/>
        <w:rPr>
          <w:rFonts w:ascii="Liberation Serif" w:eastAsia="Calibri" w:hAnsi="Liberation Serif" w:cs="Times New Roman"/>
          <w:sz w:val="26"/>
          <w:szCs w:val="26"/>
        </w:rPr>
      </w:pPr>
      <w:r w:rsidRPr="00297B30">
        <w:rPr>
          <w:rFonts w:ascii="Liberation Serif" w:eastAsia="Calibri" w:hAnsi="Liberation Serif" w:cs="Times New Roman"/>
          <w:sz w:val="26"/>
          <w:szCs w:val="26"/>
        </w:rPr>
        <w:t>3. Контроль за исполнением решения возложить на постоянную комиссию по вопросам местного самоуправления, нормотворчеству и регламенту (</w:t>
      </w:r>
      <w:proofErr w:type="spellStart"/>
      <w:r w:rsidRPr="00297B30">
        <w:rPr>
          <w:rFonts w:ascii="Liberation Serif" w:eastAsia="Calibri" w:hAnsi="Liberation Serif" w:cs="Times New Roman"/>
          <w:sz w:val="26"/>
          <w:szCs w:val="26"/>
        </w:rPr>
        <w:t>Угланов</w:t>
      </w:r>
      <w:proofErr w:type="spellEnd"/>
      <w:r w:rsidRPr="00297B30">
        <w:rPr>
          <w:rFonts w:ascii="Liberation Serif" w:eastAsia="Calibri" w:hAnsi="Liberation Serif" w:cs="Times New Roman"/>
          <w:sz w:val="26"/>
          <w:szCs w:val="26"/>
        </w:rPr>
        <w:t xml:space="preserve"> М.А.).</w:t>
      </w:r>
    </w:p>
    <w:p w:rsidR="00297B30" w:rsidRPr="00297B30" w:rsidRDefault="00297B30" w:rsidP="00297B30">
      <w:pPr>
        <w:autoSpaceDE w:val="0"/>
        <w:autoSpaceDN w:val="0"/>
        <w:adjustRightInd w:val="0"/>
        <w:spacing w:after="0" w:line="240" w:lineRule="auto"/>
        <w:jc w:val="both"/>
        <w:rPr>
          <w:rFonts w:ascii="Times New Roman" w:eastAsia="Calibri" w:hAnsi="Times New Roman" w:cs="Times New Roman"/>
          <w:sz w:val="28"/>
          <w:szCs w:val="28"/>
        </w:rPr>
      </w:pPr>
    </w:p>
    <w:tbl>
      <w:tblPr>
        <w:tblW w:w="9713" w:type="dxa"/>
        <w:tblLook w:val="04A0" w:firstRow="1" w:lastRow="0" w:firstColumn="1" w:lastColumn="0" w:noHBand="0" w:noVBand="1"/>
      </w:tblPr>
      <w:tblGrid>
        <w:gridCol w:w="4928"/>
        <w:gridCol w:w="4785"/>
      </w:tblGrid>
      <w:tr w:rsidR="00297B30" w:rsidRPr="00297B30" w:rsidTr="00297B30">
        <w:tc>
          <w:tcPr>
            <w:tcW w:w="4928" w:type="dxa"/>
          </w:tcPr>
          <w:p w:rsidR="00297B30" w:rsidRPr="00297B30" w:rsidRDefault="00297B30" w:rsidP="00297B30">
            <w:pPr>
              <w:autoSpaceDE w:val="0"/>
              <w:autoSpaceDN w:val="0"/>
              <w:adjustRightInd w:val="0"/>
              <w:spacing w:after="0" w:line="240" w:lineRule="auto"/>
              <w:rPr>
                <w:rFonts w:ascii="Liberation Serif" w:eastAsia="Calibri" w:hAnsi="Liberation Serif" w:cs="Times New Roman"/>
                <w:sz w:val="26"/>
                <w:szCs w:val="26"/>
              </w:rPr>
            </w:pPr>
            <w:r w:rsidRPr="00297B30">
              <w:rPr>
                <w:rFonts w:ascii="Liberation Serif" w:eastAsia="Calibri" w:hAnsi="Liberation Serif" w:cs="Times New Roman"/>
                <w:sz w:val="26"/>
                <w:szCs w:val="26"/>
              </w:rPr>
              <w:t xml:space="preserve">Заместитель председателя  Думы Артемовского городского округа, исполняющий полномочия председателя Думы Артемовского городского округа         </w:t>
            </w:r>
          </w:p>
          <w:p w:rsidR="00297B30" w:rsidRPr="00297B30" w:rsidRDefault="00297B30" w:rsidP="00297B30">
            <w:pPr>
              <w:autoSpaceDE w:val="0"/>
              <w:autoSpaceDN w:val="0"/>
              <w:adjustRightInd w:val="0"/>
              <w:spacing w:after="0" w:line="240" w:lineRule="auto"/>
              <w:rPr>
                <w:rFonts w:ascii="Liberation Serif" w:eastAsia="Calibri" w:hAnsi="Liberation Serif" w:cs="Times New Roman"/>
                <w:sz w:val="26"/>
                <w:szCs w:val="26"/>
              </w:rPr>
            </w:pPr>
            <w:r w:rsidRPr="00297B30">
              <w:rPr>
                <w:rFonts w:ascii="Liberation Serif" w:eastAsia="Calibri" w:hAnsi="Liberation Serif" w:cs="Times New Roman"/>
                <w:sz w:val="26"/>
                <w:szCs w:val="26"/>
              </w:rPr>
              <w:t xml:space="preserve">                                                                                     </w:t>
            </w:r>
          </w:p>
          <w:p w:rsidR="00297B30" w:rsidRPr="00297B30" w:rsidRDefault="00297B30" w:rsidP="00297B30">
            <w:pPr>
              <w:autoSpaceDE w:val="0"/>
              <w:autoSpaceDN w:val="0"/>
              <w:adjustRightInd w:val="0"/>
              <w:spacing w:after="0" w:line="240" w:lineRule="auto"/>
              <w:rPr>
                <w:rFonts w:ascii="Liberation Serif" w:eastAsia="Calibri" w:hAnsi="Liberation Serif" w:cs="Times New Roman"/>
                <w:sz w:val="26"/>
                <w:szCs w:val="26"/>
              </w:rPr>
            </w:pPr>
          </w:p>
          <w:p w:rsidR="00297B30" w:rsidRPr="00297B30" w:rsidRDefault="00297B30" w:rsidP="00297B30">
            <w:pPr>
              <w:autoSpaceDE w:val="0"/>
              <w:autoSpaceDN w:val="0"/>
              <w:adjustRightInd w:val="0"/>
              <w:spacing w:after="0" w:line="240" w:lineRule="auto"/>
              <w:ind w:left="1843"/>
              <w:rPr>
                <w:rFonts w:ascii="Liberation Serif" w:eastAsia="Calibri" w:hAnsi="Liberation Serif" w:cs="Times New Roman"/>
                <w:sz w:val="26"/>
                <w:szCs w:val="26"/>
              </w:rPr>
            </w:pPr>
            <w:r w:rsidRPr="00297B30">
              <w:rPr>
                <w:rFonts w:ascii="Liberation Serif" w:eastAsia="Calibri" w:hAnsi="Liberation Serif" w:cs="Times New Roman"/>
                <w:sz w:val="26"/>
                <w:szCs w:val="26"/>
              </w:rPr>
              <w:t xml:space="preserve">                    П.В. Вяткин</w:t>
            </w:r>
          </w:p>
        </w:tc>
        <w:tc>
          <w:tcPr>
            <w:tcW w:w="4785" w:type="dxa"/>
          </w:tcPr>
          <w:p w:rsidR="00297B30" w:rsidRPr="00297B30" w:rsidRDefault="00297B30" w:rsidP="00297B30">
            <w:pPr>
              <w:autoSpaceDE w:val="0"/>
              <w:autoSpaceDN w:val="0"/>
              <w:adjustRightInd w:val="0"/>
              <w:spacing w:after="0" w:line="240" w:lineRule="auto"/>
              <w:ind w:left="601"/>
              <w:rPr>
                <w:rFonts w:ascii="Liberation Serif" w:eastAsia="Calibri" w:hAnsi="Liberation Serif" w:cs="Times New Roman"/>
                <w:sz w:val="26"/>
                <w:szCs w:val="26"/>
              </w:rPr>
            </w:pPr>
            <w:r w:rsidRPr="00297B30">
              <w:rPr>
                <w:rFonts w:ascii="Liberation Serif" w:eastAsia="Calibri" w:hAnsi="Liberation Serif" w:cs="Times New Roman"/>
                <w:sz w:val="26"/>
                <w:szCs w:val="26"/>
              </w:rPr>
              <w:t xml:space="preserve">Глава </w:t>
            </w:r>
          </w:p>
          <w:p w:rsidR="00297B30" w:rsidRPr="00297B30" w:rsidRDefault="00297B30" w:rsidP="00297B30">
            <w:pPr>
              <w:autoSpaceDE w:val="0"/>
              <w:autoSpaceDN w:val="0"/>
              <w:adjustRightInd w:val="0"/>
              <w:spacing w:after="0" w:line="240" w:lineRule="auto"/>
              <w:ind w:left="601"/>
              <w:rPr>
                <w:rFonts w:ascii="Liberation Serif" w:eastAsia="Calibri" w:hAnsi="Liberation Serif" w:cs="Times New Roman"/>
                <w:sz w:val="26"/>
                <w:szCs w:val="26"/>
              </w:rPr>
            </w:pPr>
            <w:r w:rsidRPr="00297B30">
              <w:rPr>
                <w:rFonts w:ascii="Liberation Serif" w:eastAsia="Calibri" w:hAnsi="Liberation Serif" w:cs="Times New Roman"/>
                <w:sz w:val="26"/>
                <w:szCs w:val="26"/>
              </w:rPr>
              <w:t>Артемовского городского округа</w:t>
            </w:r>
          </w:p>
          <w:p w:rsidR="00297B30" w:rsidRPr="00297B30" w:rsidRDefault="00297B30" w:rsidP="00297B30">
            <w:pPr>
              <w:autoSpaceDE w:val="0"/>
              <w:autoSpaceDN w:val="0"/>
              <w:adjustRightInd w:val="0"/>
              <w:spacing w:after="0" w:line="240" w:lineRule="auto"/>
              <w:ind w:left="601"/>
              <w:rPr>
                <w:rFonts w:ascii="Liberation Serif" w:eastAsia="Calibri" w:hAnsi="Liberation Serif" w:cs="Times New Roman"/>
                <w:sz w:val="26"/>
                <w:szCs w:val="26"/>
              </w:rPr>
            </w:pPr>
          </w:p>
          <w:p w:rsidR="00297B30" w:rsidRPr="00297B30" w:rsidRDefault="00297B30" w:rsidP="00297B30">
            <w:pPr>
              <w:autoSpaceDE w:val="0"/>
              <w:autoSpaceDN w:val="0"/>
              <w:adjustRightInd w:val="0"/>
              <w:spacing w:after="0" w:line="240" w:lineRule="auto"/>
              <w:ind w:left="601"/>
              <w:rPr>
                <w:rFonts w:ascii="Liberation Serif" w:eastAsia="Calibri" w:hAnsi="Liberation Serif" w:cs="Times New Roman"/>
                <w:sz w:val="26"/>
                <w:szCs w:val="26"/>
              </w:rPr>
            </w:pPr>
          </w:p>
          <w:p w:rsidR="00297B30" w:rsidRPr="00297B30" w:rsidRDefault="00297B30" w:rsidP="00297B30">
            <w:pPr>
              <w:autoSpaceDE w:val="0"/>
              <w:autoSpaceDN w:val="0"/>
              <w:adjustRightInd w:val="0"/>
              <w:spacing w:after="0" w:line="240" w:lineRule="auto"/>
              <w:ind w:left="601"/>
              <w:rPr>
                <w:rFonts w:ascii="Liberation Serif" w:eastAsia="Calibri" w:hAnsi="Liberation Serif" w:cs="Times New Roman"/>
                <w:sz w:val="26"/>
                <w:szCs w:val="26"/>
              </w:rPr>
            </w:pPr>
          </w:p>
          <w:p w:rsidR="00297B30" w:rsidRPr="00297B30" w:rsidRDefault="00297B30" w:rsidP="00297B30">
            <w:pPr>
              <w:autoSpaceDE w:val="0"/>
              <w:autoSpaceDN w:val="0"/>
              <w:adjustRightInd w:val="0"/>
              <w:spacing w:after="0" w:line="240" w:lineRule="auto"/>
              <w:jc w:val="right"/>
              <w:rPr>
                <w:rFonts w:ascii="Liberation Serif" w:eastAsia="Calibri" w:hAnsi="Liberation Serif" w:cs="Times New Roman"/>
                <w:sz w:val="26"/>
                <w:szCs w:val="26"/>
              </w:rPr>
            </w:pPr>
            <w:r w:rsidRPr="00297B30">
              <w:rPr>
                <w:rFonts w:ascii="Liberation Serif" w:eastAsia="Calibri" w:hAnsi="Liberation Serif" w:cs="Times New Roman"/>
                <w:sz w:val="26"/>
                <w:szCs w:val="26"/>
              </w:rPr>
              <w:t xml:space="preserve">                                                      </w:t>
            </w:r>
          </w:p>
          <w:p w:rsidR="00297B30" w:rsidRPr="00297B30" w:rsidRDefault="00297B30" w:rsidP="00297B30">
            <w:pPr>
              <w:autoSpaceDE w:val="0"/>
              <w:autoSpaceDN w:val="0"/>
              <w:adjustRightInd w:val="0"/>
              <w:spacing w:after="0" w:line="240" w:lineRule="auto"/>
              <w:ind w:left="35"/>
              <w:jc w:val="center"/>
              <w:rPr>
                <w:rFonts w:ascii="Liberation Serif" w:eastAsia="Calibri" w:hAnsi="Liberation Serif" w:cs="Times New Roman"/>
                <w:sz w:val="26"/>
                <w:szCs w:val="26"/>
              </w:rPr>
            </w:pPr>
            <w:r w:rsidRPr="00297B30">
              <w:rPr>
                <w:rFonts w:ascii="Liberation Serif" w:eastAsia="Calibri" w:hAnsi="Liberation Serif" w:cs="Times New Roman"/>
                <w:sz w:val="26"/>
                <w:szCs w:val="26"/>
              </w:rPr>
              <w:t xml:space="preserve">                                    К.М. Трофимов</w:t>
            </w:r>
          </w:p>
        </w:tc>
      </w:tr>
    </w:tbl>
    <w:p w:rsidR="006236A1" w:rsidRDefault="006236A1" w:rsidP="00A22B20">
      <w:pPr>
        <w:autoSpaceDE w:val="0"/>
        <w:autoSpaceDN w:val="0"/>
        <w:adjustRightInd w:val="0"/>
        <w:spacing w:after="0" w:line="240" w:lineRule="auto"/>
        <w:ind w:firstLine="709"/>
        <w:jc w:val="right"/>
        <w:rPr>
          <w:rFonts w:ascii="Liberation Serif" w:hAnsi="Liberation Serif" w:cs="Times New Roman"/>
          <w:sz w:val="26"/>
          <w:szCs w:val="26"/>
        </w:rPr>
      </w:pPr>
    </w:p>
    <w:p w:rsidR="00297B30" w:rsidRDefault="00297B30" w:rsidP="00A22B20">
      <w:pPr>
        <w:autoSpaceDE w:val="0"/>
        <w:autoSpaceDN w:val="0"/>
        <w:adjustRightInd w:val="0"/>
        <w:spacing w:after="0" w:line="240" w:lineRule="auto"/>
        <w:ind w:firstLine="709"/>
        <w:jc w:val="right"/>
        <w:rPr>
          <w:rFonts w:ascii="Liberation Serif" w:hAnsi="Liberation Serif" w:cs="Times New Roman"/>
          <w:sz w:val="26"/>
          <w:szCs w:val="26"/>
        </w:rPr>
      </w:pPr>
    </w:p>
    <w:p w:rsidR="00A22B20" w:rsidRPr="0065082F" w:rsidRDefault="00A22B20" w:rsidP="00A22B20">
      <w:pPr>
        <w:autoSpaceDE w:val="0"/>
        <w:autoSpaceDN w:val="0"/>
        <w:adjustRightInd w:val="0"/>
        <w:spacing w:after="0" w:line="240" w:lineRule="auto"/>
        <w:ind w:firstLine="709"/>
        <w:jc w:val="right"/>
        <w:rPr>
          <w:rFonts w:ascii="Liberation Serif" w:hAnsi="Liberation Serif" w:cs="Times New Roman"/>
          <w:sz w:val="26"/>
          <w:szCs w:val="26"/>
        </w:rPr>
      </w:pPr>
      <w:r w:rsidRPr="0065082F">
        <w:rPr>
          <w:rFonts w:ascii="Liberation Serif" w:hAnsi="Liberation Serif" w:cs="Times New Roman"/>
          <w:sz w:val="26"/>
          <w:szCs w:val="26"/>
        </w:rPr>
        <w:t>Приложение</w:t>
      </w:r>
    </w:p>
    <w:p w:rsidR="00A22B20" w:rsidRPr="0065082F" w:rsidRDefault="00753F17" w:rsidP="00A22B20">
      <w:pPr>
        <w:autoSpaceDE w:val="0"/>
        <w:autoSpaceDN w:val="0"/>
        <w:adjustRightInd w:val="0"/>
        <w:spacing w:after="0" w:line="240" w:lineRule="auto"/>
        <w:jc w:val="right"/>
        <w:rPr>
          <w:rFonts w:ascii="Liberation Serif" w:hAnsi="Liberation Serif" w:cs="Times New Roman"/>
          <w:sz w:val="26"/>
          <w:szCs w:val="26"/>
        </w:rPr>
      </w:pPr>
      <w:r>
        <w:rPr>
          <w:rFonts w:ascii="Liberation Serif" w:hAnsi="Liberation Serif" w:cs="Times New Roman"/>
          <w:sz w:val="26"/>
          <w:szCs w:val="26"/>
        </w:rPr>
        <w:t>к р</w:t>
      </w:r>
      <w:r w:rsidR="00A22B20" w:rsidRPr="0065082F">
        <w:rPr>
          <w:rFonts w:ascii="Liberation Serif" w:hAnsi="Liberation Serif" w:cs="Times New Roman"/>
          <w:sz w:val="26"/>
          <w:szCs w:val="26"/>
        </w:rPr>
        <w:t>ешению Думы</w:t>
      </w:r>
    </w:p>
    <w:p w:rsidR="00A22B20" w:rsidRPr="0065082F" w:rsidRDefault="00A22B20" w:rsidP="00A22B20">
      <w:pPr>
        <w:autoSpaceDE w:val="0"/>
        <w:autoSpaceDN w:val="0"/>
        <w:adjustRightInd w:val="0"/>
        <w:spacing w:after="0" w:line="240" w:lineRule="auto"/>
        <w:jc w:val="right"/>
        <w:rPr>
          <w:rFonts w:ascii="Liberation Serif" w:hAnsi="Liberation Serif" w:cs="Times New Roman"/>
          <w:sz w:val="26"/>
          <w:szCs w:val="26"/>
        </w:rPr>
      </w:pPr>
      <w:r w:rsidRPr="0065082F">
        <w:rPr>
          <w:rFonts w:ascii="Liberation Serif" w:hAnsi="Liberation Serif" w:cs="Times New Roman"/>
          <w:sz w:val="26"/>
          <w:szCs w:val="26"/>
        </w:rPr>
        <w:t>Артемовского городского округа</w:t>
      </w:r>
    </w:p>
    <w:p w:rsidR="00A22B20" w:rsidRPr="0065082F" w:rsidRDefault="00A22B20" w:rsidP="00A22B20">
      <w:pPr>
        <w:autoSpaceDE w:val="0"/>
        <w:autoSpaceDN w:val="0"/>
        <w:adjustRightInd w:val="0"/>
        <w:spacing w:after="0" w:line="240" w:lineRule="auto"/>
        <w:jc w:val="right"/>
        <w:rPr>
          <w:rFonts w:ascii="Liberation Serif" w:hAnsi="Liberation Serif" w:cs="Times New Roman"/>
          <w:sz w:val="26"/>
          <w:szCs w:val="26"/>
        </w:rPr>
      </w:pPr>
      <w:r w:rsidRPr="0065082F">
        <w:rPr>
          <w:rFonts w:ascii="Liberation Serif" w:hAnsi="Liberation Serif" w:cs="Times New Roman"/>
          <w:sz w:val="26"/>
          <w:szCs w:val="26"/>
        </w:rPr>
        <w:t xml:space="preserve">от </w:t>
      </w:r>
      <w:r w:rsidR="00753F17">
        <w:rPr>
          <w:rFonts w:ascii="Liberation Serif" w:hAnsi="Liberation Serif" w:cs="Times New Roman"/>
          <w:sz w:val="26"/>
          <w:szCs w:val="26"/>
        </w:rPr>
        <w:t>24 декабря 2020 года</w:t>
      </w:r>
      <w:r w:rsidRPr="0065082F">
        <w:rPr>
          <w:rFonts w:ascii="Liberation Serif" w:hAnsi="Liberation Serif" w:cs="Times New Roman"/>
          <w:sz w:val="26"/>
          <w:szCs w:val="26"/>
        </w:rPr>
        <w:t xml:space="preserve"> № </w:t>
      </w:r>
      <w:r w:rsidR="00753F17">
        <w:rPr>
          <w:rFonts w:ascii="Liberation Serif" w:hAnsi="Liberation Serif" w:cs="Times New Roman"/>
          <w:sz w:val="26"/>
          <w:szCs w:val="26"/>
        </w:rPr>
        <w:t>757</w:t>
      </w:r>
    </w:p>
    <w:p w:rsidR="00A22B20" w:rsidRDefault="00A22B20" w:rsidP="00A22B20">
      <w:pPr>
        <w:autoSpaceDE w:val="0"/>
        <w:autoSpaceDN w:val="0"/>
        <w:adjustRightInd w:val="0"/>
        <w:spacing w:after="0" w:line="240" w:lineRule="auto"/>
        <w:rPr>
          <w:rFonts w:ascii="Times New Roman" w:hAnsi="Times New Roman" w:cs="Times New Roman"/>
          <w:sz w:val="28"/>
          <w:szCs w:val="28"/>
        </w:rPr>
      </w:pPr>
    </w:p>
    <w:p w:rsidR="00A22B20" w:rsidRDefault="00A22B20" w:rsidP="00A22B20">
      <w:pPr>
        <w:spacing w:after="0" w:line="240" w:lineRule="auto"/>
        <w:jc w:val="both"/>
      </w:pPr>
    </w:p>
    <w:p w:rsidR="00A22B20" w:rsidRPr="0065082F" w:rsidRDefault="00A22B20" w:rsidP="00A22B20">
      <w:pPr>
        <w:spacing w:after="0" w:line="240" w:lineRule="auto"/>
        <w:jc w:val="center"/>
        <w:rPr>
          <w:rStyle w:val="a3"/>
          <w:rFonts w:ascii="Liberation Serif" w:hAnsi="Liberation Serif" w:cs="Times New Roman"/>
          <w:sz w:val="26"/>
          <w:szCs w:val="26"/>
        </w:rPr>
      </w:pPr>
    </w:p>
    <w:p w:rsidR="00F01060" w:rsidRPr="0065082F" w:rsidRDefault="00F01060" w:rsidP="00F01060">
      <w:pPr>
        <w:pStyle w:val="ConsPlusTitle"/>
        <w:jc w:val="center"/>
        <w:rPr>
          <w:rFonts w:ascii="Liberation Serif" w:hAnsi="Liberation Serif"/>
          <w:bCs w:val="0"/>
          <w:sz w:val="26"/>
          <w:szCs w:val="26"/>
        </w:rPr>
      </w:pPr>
      <w:r w:rsidRPr="0065082F">
        <w:rPr>
          <w:rFonts w:ascii="Liberation Serif" w:hAnsi="Liberation Serif"/>
          <w:bCs w:val="0"/>
          <w:sz w:val="26"/>
          <w:szCs w:val="26"/>
        </w:rPr>
        <w:t>Положение</w:t>
      </w:r>
      <w:r w:rsidRPr="0065082F">
        <w:rPr>
          <w:rFonts w:ascii="Liberation Serif" w:hAnsi="Liberation Serif"/>
          <w:bCs w:val="0"/>
          <w:sz w:val="26"/>
          <w:szCs w:val="26"/>
        </w:rPr>
        <w:br/>
        <w:t xml:space="preserve">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0065082F" w:rsidRPr="0065082F">
        <w:rPr>
          <w:rFonts w:ascii="Liberation Serif" w:hAnsi="Liberation Serif"/>
          <w:bCs w:val="0"/>
          <w:sz w:val="26"/>
          <w:szCs w:val="26"/>
        </w:rPr>
        <w:t>Артемовском</w:t>
      </w:r>
      <w:r w:rsidRPr="0065082F">
        <w:rPr>
          <w:rFonts w:ascii="Liberation Serif" w:hAnsi="Liberation Serif"/>
          <w:bCs w:val="0"/>
          <w:sz w:val="26"/>
          <w:szCs w:val="26"/>
        </w:rPr>
        <w:t xml:space="preserve"> городском округе</w:t>
      </w:r>
    </w:p>
    <w:p w:rsidR="00F01060" w:rsidRPr="0065082F" w:rsidRDefault="00F01060" w:rsidP="00F01060">
      <w:pPr>
        <w:pStyle w:val="ConsPlusTitle"/>
        <w:jc w:val="center"/>
        <w:rPr>
          <w:rFonts w:ascii="Liberation Serif" w:hAnsi="Liberation Serif"/>
          <w:b w:val="0"/>
          <w:i/>
          <w:sz w:val="26"/>
          <w:szCs w:val="26"/>
        </w:rPr>
      </w:pPr>
    </w:p>
    <w:p w:rsidR="00F01060" w:rsidRPr="0065082F" w:rsidRDefault="00F01060" w:rsidP="00F01060">
      <w:pPr>
        <w:pStyle w:val="ConsPlusTitle"/>
        <w:ind w:firstLine="709"/>
        <w:jc w:val="both"/>
        <w:rPr>
          <w:rFonts w:ascii="Liberation Serif" w:hAnsi="Liberation Serif"/>
          <w:b w:val="0"/>
          <w:color w:val="000000"/>
          <w:sz w:val="26"/>
          <w:szCs w:val="26"/>
        </w:rPr>
      </w:pPr>
      <w:bookmarkStart w:id="2" w:name="sub_4"/>
      <w:r w:rsidRPr="0065082F">
        <w:rPr>
          <w:rFonts w:ascii="Liberation Serif" w:hAnsi="Liberation Serif"/>
          <w:b w:val="0"/>
          <w:color w:val="000000"/>
          <w:sz w:val="26"/>
          <w:szCs w:val="26"/>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0065082F" w:rsidRPr="0065082F">
        <w:rPr>
          <w:rFonts w:ascii="Liberation Serif" w:hAnsi="Liberation Serif"/>
          <w:b w:val="0"/>
          <w:color w:val="000000"/>
          <w:sz w:val="26"/>
          <w:szCs w:val="26"/>
        </w:rPr>
        <w:t>Артемовском</w:t>
      </w:r>
      <w:r w:rsidRPr="0065082F">
        <w:rPr>
          <w:rFonts w:ascii="Liberation Serif" w:hAnsi="Liberation Serif"/>
          <w:b w:val="0"/>
          <w:color w:val="000000"/>
          <w:sz w:val="26"/>
          <w:szCs w:val="26"/>
        </w:rPr>
        <w:t xml:space="preserve"> городском округе (далее - Положение) разработано в соответствии с </w:t>
      </w:r>
      <w:hyperlink r:id="rId7" w:history="1">
        <w:r w:rsidRPr="0065082F">
          <w:rPr>
            <w:rStyle w:val="a6"/>
            <w:rFonts w:ascii="Liberation Serif" w:hAnsi="Liberation Serif"/>
            <w:b w:val="0"/>
            <w:color w:val="000000"/>
            <w:sz w:val="26"/>
            <w:szCs w:val="26"/>
            <w:u w:val="none"/>
          </w:rPr>
          <w:t>частью 10 статьи 39</w:t>
        </w:r>
      </w:hyperlink>
      <w:r w:rsidRPr="0065082F">
        <w:rPr>
          <w:rFonts w:ascii="Liberation Serif" w:hAnsi="Liberation Serif"/>
          <w:b w:val="0"/>
          <w:color w:val="000000"/>
          <w:sz w:val="26"/>
          <w:szCs w:val="26"/>
        </w:rPr>
        <w:t xml:space="preserve"> и </w:t>
      </w:r>
      <w:hyperlink r:id="rId8" w:history="1">
        <w:r w:rsidRPr="0065082F">
          <w:rPr>
            <w:rStyle w:val="a6"/>
            <w:rFonts w:ascii="Liberation Serif" w:hAnsi="Liberation Serif"/>
            <w:b w:val="0"/>
            <w:color w:val="000000"/>
            <w:sz w:val="26"/>
            <w:szCs w:val="26"/>
            <w:u w:val="none"/>
          </w:rPr>
          <w:t>частью 4 статьи 40</w:t>
        </w:r>
      </w:hyperlink>
      <w:r w:rsidRPr="0065082F">
        <w:rPr>
          <w:rFonts w:ascii="Liberation Serif" w:hAnsi="Liberation Serif"/>
          <w:b w:val="0"/>
          <w:color w:val="000000"/>
          <w:sz w:val="26"/>
          <w:szCs w:val="26"/>
        </w:rPr>
        <w:t xml:space="preserve"> Градостроительного кодекса Российской Федерации, </w:t>
      </w:r>
      <w:hyperlink r:id="rId9" w:history="1">
        <w:r w:rsidRPr="0065082F">
          <w:rPr>
            <w:rStyle w:val="a6"/>
            <w:rFonts w:ascii="Liberation Serif" w:hAnsi="Liberation Serif"/>
            <w:b w:val="0"/>
            <w:color w:val="000000"/>
            <w:sz w:val="26"/>
            <w:szCs w:val="26"/>
            <w:u w:val="none"/>
          </w:rPr>
          <w:t>Федеральным законом</w:t>
        </w:r>
      </w:hyperlink>
      <w:r w:rsidRPr="0065082F">
        <w:rPr>
          <w:rFonts w:ascii="Liberation Serif" w:hAnsi="Liberation Serif"/>
          <w:b w:val="0"/>
          <w:color w:val="000000"/>
          <w:sz w:val="26"/>
          <w:szCs w:val="26"/>
        </w:rPr>
        <w:t xml:space="preserve"> от 06 октября 2003 года № 131-ФЗ «Об общих принципах организации местного самоуправления в Российской Федерации», </w:t>
      </w:r>
      <w:hyperlink r:id="rId10" w:history="1">
        <w:r w:rsidRPr="0065082F">
          <w:rPr>
            <w:rStyle w:val="a6"/>
            <w:rFonts w:ascii="Liberation Serif" w:hAnsi="Liberation Serif"/>
            <w:b w:val="0"/>
            <w:color w:val="000000"/>
            <w:sz w:val="26"/>
            <w:szCs w:val="26"/>
            <w:u w:val="none"/>
          </w:rPr>
          <w:t>Уставом</w:t>
        </w:r>
      </w:hyperlink>
      <w:r w:rsidRPr="0065082F">
        <w:rPr>
          <w:rFonts w:ascii="Liberation Serif" w:hAnsi="Liberation Serif"/>
          <w:b w:val="0"/>
          <w:color w:val="000000"/>
          <w:sz w:val="26"/>
          <w:szCs w:val="26"/>
        </w:rPr>
        <w:t xml:space="preserve">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 и регламентирует порядок оплаты заинтересованными лицами расходов, связанных с организацией и проведением на территории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 публичных слушаний по отдельным вопросам градостроительной деятельности.</w:t>
      </w:r>
    </w:p>
    <w:p w:rsidR="00F01060" w:rsidRPr="0065082F" w:rsidRDefault="00F01060" w:rsidP="00F01060">
      <w:pPr>
        <w:pStyle w:val="ConsPlusTitle"/>
        <w:ind w:firstLine="709"/>
        <w:jc w:val="both"/>
        <w:rPr>
          <w:rFonts w:ascii="Liberation Serif" w:hAnsi="Liberation Serif"/>
          <w:b w:val="0"/>
          <w:sz w:val="26"/>
          <w:szCs w:val="26"/>
        </w:rPr>
      </w:pPr>
      <w:bookmarkStart w:id="3" w:name="sub_5"/>
      <w:bookmarkEnd w:id="2"/>
      <w:r w:rsidRPr="0065082F">
        <w:rPr>
          <w:rFonts w:ascii="Liberation Serif" w:hAnsi="Liberation Serif"/>
          <w:b w:val="0"/>
          <w:color w:val="000000"/>
          <w:sz w:val="26"/>
          <w:szCs w:val="26"/>
        </w:rPr>
        <w:t>2. Возмещению заинтересованными</w:t>
      </w:r>
      <w:r w:rsidRPr="0065082F">
        <w:rPr>
          <w:rFonts w:ascii="Liberation Serif" w:hAnsi="Liberation Serif"/>
          <w:b w:val="0"/>
          <w:sz w:val="26"/>
          <w:szCs w:val="26"/>
        </w:rPr>
        <w:t xml:space="preserve"> лицами подлежат расходы органов местного самоуправления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связанные с организацией и проведением на территории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публичных слушаний по проектам постановлений </w:t>
      </w:r>
      <w:r w:rsidR="006236A1">
        <w:rPr>
          <w:rFonts w:ascii="Liberation Serif" w:hAnsi="Liberation Serif"/>
          <w:b w:val="0"/>
          <w:sz w:val="26"/>
          <w:szCs w:val="26"/>
        </w:rPr>
        <w:t>г</w:t>
      </w:r>
      <w:r w:rsidR="00EB2698">
        <w:rPr>
          <w:rFonts w:ascii="Liberation Serif" w:hAnsi="Liberation Serif"/>
          <w:b w:val="0"/>
          <w:sz w:val="26"/>
          <w:szCs w:val="26"/>
        </w:rPr>
        <w:t>л</w:t>
      </w:r>
      <w:r w:rsidR="006236A1">
        <w:rPr>
          <w:rFonts w:ascii="Liberation Serif" w:hAnsi="Liberation Serif"/>
          <w:b w:val="0"/>
          <w:sz w:val="26"/>
          <w:szCs w:val="26"/>
        </w:rPr>
        <w:t>авы</w:t>
      </w:r>
      <w:r w:rsidRPr="0065082F">
        <w:rPr>
          <w:rFonts w:ascii="Liberation Serif" w:hAnsi="Liberation Serif"/>
          <w:b w:val="0"/>
          <w:sz w:val="26"/>
          <w:szCs w:val="26"/>
        </w:rPr>
        <w:t xml:space="preserve">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rsidR="00F01060" w:rsidRPr="0065082F" w:rsidRDefault="00F01060" w:rsidP="00F01060">
      <w:pPr>
        <w:pStyle w:val="ConsPlusTitle"/>
        <w:ind w:firstLine="709"/>
        <w:jc w:val="both"/>
        <w:rPr>
          <w:rFonts w:ascii="Liberation Serif" w:hAnsi="Liberation Serif"/>
          <w:b w:val="0"/>
          <w:sz w:val="26"/>
          <w:szCs w:val="26"/>
        </w:rPr>
      </w:pPr>
      <w:bookmarkStart w:id="4" w:name="sub_6"/>
      <w:bookmarkEnd w:id="3"/>
      <w:r w:rsidRPr="0065082F">
        <w:rPr>
          <w:rFonts w:ascii="Liberation Serif" w:hAnsi="Liberation Serif"/>
          <w:b w:val="0"/>
          <w:sz w:val="26"/>
          <w:szCs w:val="26"/>
        </w:rPr>
        <w:t xml:space="preserve">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связанных с организацией и проведением на территории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публичных слушаний, являются физические или юридические лица, заинтересованные в предоставлении разрешений, указанных </w:t>
      </w:r>
      <w:r w:rsidRPr="0065082F">
        <w:rPr>
          <w:rFonts w:ascii="Liberation Serif" w:hAnsi="Liberation Serif"/>
          <w:b w:val="0"/>
          <w:color w:val="000000"/>
          <w:sz w:val="26"/>
          <w:szCs w:val="26"/>
        </w:rPr>
        <w:t xml:space="preserve">в </w:t>
      </w:r>
      <w:hyperlink w:anchor="sub_5" w:history="1">
        <w:r w:rsidRPr="0065082F">
          <w:rPr>
            <w:rStyle w:val="a6"/>
            <w:rFonts w:ascii="Liberation Serif" w:hAnsi="Liberation Serif"/>
            <w:b w:val="0"/>
            <w:color w:val="000000"/>
            <w:sz w:val="26"/>
            <w:szCs w:val="26"/>
            <w:u w:val="none"/>
          </w:rPr>
          <w:t>пункте 2</w:t>
        </w:r>
      </w:hyperlink>
      <w:r w:rsidRPr="0065082F">
        <w:rPr>
          <w:rFonts w:ascii="Liberation Serif" w:hAnsi="Liberation Serif"/>
          <w:b w:val="0"/>
          <w:color w:val="000000"/>
          <w:sz w:val="26"/>
          <w:szCs w:val="26"/>
        </w:rPr>
        <w:t xml:space="preserve"> настоящего</w:t>
      </w:r>
      <w:r w:rsidRPr="0065082F">
        <w:rPr>
          <w:rFonts w:ascii="Liberation Serif" w:hAnsi="Liberation Serif"/>
          <w:b w:val="0"/>
          <w:sz w:val="26"/>
          <w:szCs w:val="26"/>
        </w:rPr>
        <w:t xml:space="preserve"> Положения (далее - заинтересованные лица).</w:t>
      </w:r>
    </w:p>
    <w:p w:rsidR="00F01060" w:rsidRPr="0065082F" w:rsidRDefault="00F01060" w:rsidP="00F01060">
      <w:pPr>
        <w:pStyle w:val="ConsPlusTitle"/>
        <w:ind w:firstLine="709"/>
        <w:jc w:val="both"/>
        <w:rPr>
          <w:rFonts w:ascii="Liberation Serif" w:hAnsi="Liberation Serif"/>
          <w:b w:val="0"/>
          <w:sz w:val="26"/>
          <w:szCs w:val="26"/>
        </w:rPr>
      </w:pPr>
      <w:bookmarkStart w:id="5" w:name="sub_9"/>
      <w:bookmarkEnd w:id="4"/>
      <w:r w:rsidRPr="0065082F">
        <w:rPr>
          <w:rFonts w:ascii="Liberation Serif" w:hAnsi="Liberation Serif"/>
          <w:b w:val="0"/>
          <w:sz w:val="26"/>
          <w:szCs w:val="26"/>
        </w:rPr>
        <w:t xml:space="preserve">4. Размер оплаты расходов, связанных с организацией и проведением публичных слушаний (далее - размер оплаты расходов), определяется </w:t>
      </w:r>
      <w:r w:rsidR="006236A1">
        <w:rPr>
          <w:rFonts w:ascii="Liberation Serif" w:hAnsi="Liberation Serif"/>
          <w:b w:val="0"/>
          <w:sz w:val="26"/>
          <w:szCs w:val="26"/>
        </w:rPr>
        <w:t>А</w:t>
      </w:r>
      <w:r w:rsidRPr="0065082F">
        <w:rPr>
          <w:rFonts w:ascii="Liberation Serif" w:hAnsi="Liberation Serif"/>
          <w:b w:val="0"/>
          <w:sz w:val="26"/>
          <w:szCs w:val="26"/>
        </w:rPr>
        <w:t xml:space="preserve">дминистрацией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5"/>
    <w:p w:rsidR="00F01060" w:rsidRPr="0065082F" w:rsidRDefault="00F01060" w:rsidP="00F01060">
      <w:pPr>
        <w:pStyle w:val="ConsPlusTitle"/>
        <w:ind w:firstLine="709"/>
        <w:jc w:val="both"/>
        <w:rPr>
          <w:rFonts w:ascii="Liberation Serif" w:hAnsi="Liberation Serif"/>
          <w:b w:val="0"/>
          <w:sz w:val="26"/>
          <w:szCs w:val="26"/>
        </w:rPr>
      </w:pPr>
    </w:p>
    <w:p w:rsidR="00F01060" w:rsidRPr="0065082F" w:rsidRDefault="00F01060" w:rsidP="00F01060">
      <w:pPr>
        <w:pStyle w:val="ConsPlusTitle"/>
        <w:ind w:firstLine="709"/>
        <w:jc w:val="both"/>
        <w:rPr>
          <w:rFonts w:ascii="Liberation Serif" w:hAnsi="Liberation Serif"/>
          <w:b w:val="0"/>
          <w:sz w:val="26"/>
          <w:szCs w:val="26"/>
        </w:rPr>
      </w:pPr>
      <w:r w:rsidRPr="0065082F">
        <w:rPr>
          <w:rFonts w:ascii="Liberation Serif" w:hAnsi="Liberation Serif"/>
          <w:b w:val="0"/>
          <w:sz w:val="26"/>
          <w:szCs w:val="26"/>
        </w:rPr>
        <w:t xml:space="preserve">Р = </w:t>
      </w: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сообщ</w:t>
      </w:r>
      <w:proofErr w:type="spellEnd"/>
      <w:r w:rsidRPr="0065082F">
        <w:rPr>
          <w:rFonts w:ascii="Liberation Serif" w:hAnsi="Liberation Serif"/>
          <w:b w:val="0"/>
          <w:sz w:val="26"/>
          <w:szCs w:val="26"/>
        </w:rPr>
        <w:t xml:space="preserve"> + </w:t>
      </w: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опубл</w:t>
      </w:r>
      <w:proofErr w:type="spellEnd"/>
      <w:r w:rsidRPr="0065082F">
        <w:rPr>
          <w:rFonts w:ascii="Liberation Serif" w:hAnsi="Liberation Serif"/>
          <w:b w:val="0"/>
          <w:sz w:val="26"/>
          <w:szCs w:val="26"/>
        </w:rPr>
        <w:t xml:space="preserve"> + </w:t>
      </w: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экс</w:t>
      </w:r>
      <w:proofErr w:type="spellEnd"/>
      <w:r w:rsidRPr="0065082F">
        <w:rPr>
          <w:rFonts w:ascii="Liberation Serif" w:hAnsi="Liberation Serif"/>
          <w:b w:val="0"/>
          <w:sz w:val="26"/>
          <w:szCs w:val="26"/>
        </w:rPr>
        <w:t xml:space="preserve"> + </w:t>
      </w: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ар</w:t>
      </w:r>
      <w:proofErr w:type="spellEnd"/>
      <w:r w:rsidRPr="0065082F">
        <w:rPr>
          <w:rFonts w:ascii="Liberation Serif" w:hAnsi="Liberation Serif"/>
          <w:b w:val="0"/>
          <w:sz w:val="26"/>
          <w:szCs w:val="26"/>
        </w:rPr>
        <w:t>, где</w:t>
      </w:r>
    </w:p>
    <w:p w:rsidR="00F01060" w:rsidRPr="0065082F" w:rsidRDefault="00F01060" w:rsidP="00F01060">
      <w:pPr>
        <w:pStyle w:val="ConsPlusTitle"/>
        <w:ind w:firstLine="709"/>
        <w:jc w:val="both"/>
        <w:rPr>
          <w:rFonts w:ascii="Liberation Serif" w:hAnsi="Liberation Serif"/>
          <w:b w:val="0"/>
          <w:sz w:val="26"/>
          <w:szCs w:val="26"/>
        </w:rPr>
      </w:pPr>
    </w:p>
    <w:p w:rsidR="00F01060" w:rsidRPr="0065082F" w:rsidRDefault="00F01060" w:rsidP="00F01060">
      <w:pPr>
        <w:pStyle w:val="ConsPlusTitle"/>
        <w:ind w:firstLine="709"/>
        <w:jc w:val="both"/>
        <w:rPr>
          <w:rFonts w:ascii="Liberation Serif" w:hAnsi="Liberation Serif"/>
          <w:b w:val="0"/>
          <w:sz w:val="26"/>
          <w:szCs w:val="26"/>
        </w:rPr>
      </w:pPr>
      <w:r w:rsidRPr="0065082F">
        <w:rPr>
          <w:rFonts w:ascii="Liberation Serif" w:hAnsi="Liberation Serif"/>
          <w:b w:val="0"/>
          <w:sz w:val="26"/>
          <w:szCs w:val="26"/>
        </w:rPr>
        <w:t>Р - размер оплаты расходов:</w:t>
      </w:r>
    </w:p>
    <w:p w:rsidR="00F01060" w:rsidRPr="0065082F" w:rsidRDefault="00F01060" w:rsidP="00F01060">
      <w:pPr>
        <w:pStyle w:val="ConsPlusTitle"/>
        <w:ind w:firstLine="709"/>
        <w:jc w:val="both"/>
        <w:rPr>
          <w:rFonts w:ascii="Liberation Serif" w:hAnsi="Liberation Serif"/>
          <w:b w:val="0"/>
          <w:sz w:val="26"/>
          <w:szCs w:val="26"/>
        </w:rPr>
      </w:pP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сообщ</w:t>
      </w:r>
      <w:proofErr w:type="spellEnd"/>
      <w:r w:rsidRPr="0065082F">
        <w:rPr>
          <w:rFonts w:ascii="Liberation Serif" w:hAnsi="Liberation Serif"/>
          <w:b w:val="0"/>
          <w:sz w:val="26"/>
          <w:szCs w:val="26"/>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F01060" w:rsidRPr="0065082F" w:rsidRDefault="00F01060" w:rsidP="00F01060">
      <w:pPr>
        <w:pStyle w:val="ConsPlusTitle"/>
        <w:ind w:firstLine="709"/>
        <w:jc w:val="both"/>
        <w:rPr>
          <w:rFonts w:ascii="Liberation Serif" w:hAnsi="Liberation Serif"/>
          <w:b w:val="0"/>
          <w:sz w:val="26"/>
          <w:szCs w:val="26"/>
        </w:rPr>
      </w:pP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опубл</w:t>
      </w:r>
      <w:proofErr w:type="spellEnd"/>
      <w:r w:rsidRPr="0065082F">
        <w:rPr>
          <w:rFonts w:ascii="Liberation Serif" w:hAnsi="Liberation Serif"/>
          <w:b w:val="0"/>
          <w:sz w:val="26"/>
          <w:szCs w:val="26"/>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w:t>
      </w:r>
      <w:r w:rsidR="006236A1">
        <w:rPr>
          <w:rFonts w:ascii="Liberation Serif" w:hAnsi="Liberation Serif"/>
          <w:b w:val="0"/>
          <w:sz w:val="26"/>
          <w:szCs w:val="26"/>
        </w:rPr>
        <w:t>главы</w:t>
      </w:r>
      <w:r w:rsidRPr="0065082F">
        <w:rPr>
          <w:rFonts w:ascii="Liberation Serif" w:hAnsi="Liberation Serif"/>
          <w:b w:val="0"/>
          <w:sz w:val="26"/>
          <w:szCs w:val="26"/>
        </w:rPr>
        <w:t xml:space="preserve">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по вопросу, выносимому на публичные слушания, заключения о результатах публичных слушаний;</w:t>
      </w:r>
    </w:p>
    <w:p w:rsidR="00F01060" w:rsidRPr="0065082F" w:rsidRDefault="00F01060" w:rsidP="00F01060">
      <w:pPr>
        <w:pStyle w:val="ConsPlusTitle"/>
        <w:ind w:firstLine="709"/>
        <w:jc w:val="both"/>
        <w:rPr>
          <w:rFonts w:ascii="Liberation Serif" w:hAnsi="Liberation Serif"/>
          <w:b w:val="0"/>
          <w:sz w:val="26"/>
          <w:szCs w:val="26"/>
        </w:rPr>
      </w:pP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экс</w:t>
      </w:r>
      <w:proofErr w:type="spellEnd"/>
      <w:r w:rsidRPr="0065082F">
        <w:rPr>
          <w:rFonts w:ascii="Liberation Serif" w:hAnsi="Liberation Serif"/>
          <w:b w:val="0"/>
          <w:sz w:val="26"/>
          <w:szCs w:val="26"/>
        </w:rPr>
        <w:t xml:space="preserve"> - расходы на проведение экспозиции по проекту постановления </w:t>
      </w:r>
      <w:r w:rsidR="006236A1">
        <w:rPr>
          <w:rFonts w:ascii="Liberation Serif" w:hAnsi="Liberation Serif"/>
          <w:b w:val="0"/>
          <w:sz w:val="26"/>
          <w:szCs w:val="26"/>
        </w:rPr>
        <w:t>главы</w:t>
      </w:r>
      <w:r w:rsidRPr="0065082F">
        <w:rPr>
          <w:rFonts w:ascii="Liberation Serif" w:hAnsi="Liberation Serif"/>
          <w:b w:val="0"/>
          <w:sz w:val="26"/>
          <w:szCs w:val="26"/>
        </w:rPr>
        <w:t xml:space="preserve">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выносимому на публичные слушания;</w:t>
      </w:r>
    </w:p>
    <w:p w:rsidR="00F01060" w:rsidRPr="0065082F" w:rsidRDefault="00F01060" w:rsidP="00F01060">
      <w:pPr>
        <w:pStyle w:val="ConsPlusTitle"/>
        <w:ind w:firstLine="708"/>
        <w:jc w:val="both"/>
        <w:rPr>
          <w:rFonts w:ascii="Liberation Serif" w:hAnsi="Liberation Serif"/>
          <w:b w:val="0"/>
          <w:spacing w:val="2"/>
          <w:sz w:val="26"/>
          <w:szCs w:val="26"/>
        </w:rPr>
      </w:pP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ар</w:t>
      </w:r>
      <w:proofErr w:type="spellEnd"/>
      <w:r w:rsidRPr="0065082F">
        <w:rPr>
          <w:rFonts w:ascii="Liberation Serif" w:hAnsi="Liberation Serif"/>
          <w:b w:val="0"/>
          <w:sz w:val="26"/>
          <w:szCs w:val="26"/>
        </w:rPr>
        <w:t xml:space="preserve"> - расходы на оплату аренды помещений для проведения публичных слушаний</w:t>
      </w:r>
      <w:r w:rsidRPr="0065082F">
        <w:rPr>
          <w:rFonts w:ascii="Liberation Serif" w:hAnsi="Liberation Serif"/>
          <w:b w:val="0"/>
          <w:sz w:val="26"/>
          <w:szCs w:val="26"/>
          <w:vertAlign w:val="superscript"/>
        </w:rPr>
        <w:t xml:space="preserve"> </w:t>
      </w:r>
      <w:r w:rsidRPr="0065082F">
        <w:rPr>
          <w:rFonts w:ascii="Liberation Serif" w:hAnsi="Liberation Serif"/>
          <w:b w:val="0"/>
          <w:sz w:val="26"/>
          <w:szCs w:val="26"/>
        </w:rPr>
        <w:t>(</w:t>
      </w:r>
      <w:r w:rsidRPr="0065082F">
        <w:rPr>
          <w:rFonts w:ascii="Liberation Serif" w:hAnsi="Liberation Serif"/>
          <w:b w:val="0"/>
          <w:spacing w:val="2"/>
          <w:sz w:val="26"/>
          <w:szCs w:val="26"/>
        </w:rPr>
        <w:t>в случае, если проведение публичных слушаний организуется в арендованных помещениях).</w:t>
      </w:r>
    </w:p>
    <w:p w:rsidR="00F01060" w:rsidRPr="0065082F" w:rsidRDefault="00F01060" w:rsidP="00F01060">
      <w:pPr>
        <w:pStyle w:val="ConsPlusTitle"/>
        <w:ind w:firstLine="708"/>
        <w:jc w:val="both"/>
        <w:rPr>
          <w:rFonts w:ascii="Liberation Serif" w:hAnsi="Liberation Serif"/>
          <w:b w:val="0"/>
          <w:sz w:val="26"/>
          <w:szCs w:val="26"/>
        </w:rPr>
      </w:pPr>
    </w:p>
    <w:p w:rsidR="00F01060" w:rsidRPr="0065082F" w:rsidRDefault="00F01060" w:rsidP="00F01060">
      <w:pPr>
        <w:pStyle w:val="ConsPlusTitle"/>
        <w:ind w:firstLine="708"/>
        <w:rPr>
          <w:rFonts w:ascii="Liberation Serif" w:hAnsi="Liberation Serif"/>
          <w:b w:val="0"/>
          <w:sz w:val="26"/>
          <w:szCs w:val="26"/>
        </w:rPr>
      </w:pP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сообщ</w:t>
      </w:r>
      <w:proofErr w:type="spellEnd"/>
      <w:r w:rsidRPr="0065082F">
        <w:rPr>
          <w:rFonts w:ascii="Liberation Serif" w:hAnsi="Liberation Serif"/>
          <w:b w:val="0"/>
          <w:sz w:val="26"/>
          <w:szCs w:val="26"/>
        </w:rPr>
        <w:t xml:space="preserve"> определяется по формуле:</w:t>
      </w:r>
    </w:p>
    <w:p w:rsidR="00F01060" w:rsidRPr="0065082F" w:rsidRDefault="00F01060" w:rsidP="00F01060">
      <w:pPr>
        <w:pStyle w:val="ConsPlusTitle"/>
        <w:rPr>
          <w:rFonts w:ascii="Liberation Serif" w:hAnsi="Liberation Serif"/>
          <w:b w:val="0"/>
          <w:sz w:val="26"/>
          <w:szCs w:val="26"/>
        </w:rPr>
      </w:pPr>
    </w:p>
    <w:p w:rsidR="00F01060" w:rsidRPr="0065082F" w:rsidRDefault="00F01060" w:rsidP="00F01060">
      <w:pPr>
        <w:pStyle w:val="ConsPlusTitle"/>
        <w:ind w:firstLine="708"/>
        <w:rPr>
          <w:rFonts w:ascii="Liberation Serif" w:hAnsi="Liberation Serif"/>
          <w:b w:val="0"/>
          <w:sz w:val="26"/>
          <w:szCs w:val="26"/>
        </w:rPr>
      </w:pPr>
      <w:proofErr w:type="spellStart"/>
      <w:r w:rsidRPr="0065082F">
        <w:rPr>
          <w:rFonts w:ascii="Liberation Serif" w:hAnsi="Liberation Serif"/>
          <w:b w:val="0"/>
          <w:sz w:val="26"/>
          <w:szCs w:val="26"/>
        </w:rPr>
        <w:t>Р</w:t>
      </w:r>
      <w:r w:rsidRPr="0065082F">
        <w:rPr>
          <w:rFonts w:ascii="Liberation Serif" w:hAnsi="Liberation Serif"/>
          <w:b w:val="0"/>
          <w:sz w:val="26"/>
          <w:szCs w:val="26"/>
          <w:vertAlign w:val="subscript"/>
        </w:rPr>
        <w:t>сообщ</w:t>
      </w:r>
      <w:proofErr w:type="spellEnd"/>
      <w:r w:rsidRPr="0065082F">
        <w:rPr>
          <w:rFonts w:ascii="Liberation Serif" w:hAnsi="Liberation Serif"/>
          <w:b w:val="0"/>
          <w:sz w:val="26"/>
          <w:szCs w:val="26"/>
        </w:rPr>
        <w:t xml:space="preserve"> = р1 х </w:t>
      </w:r>
      <w:proofErr w:type="spellStart"/>
      <w:proofErr w:type="gramStart"/>
      <w:r w:rsidRPr="0065082F">
        <w:rPr>
          <w:rFonts w:ascii="Liberation Serif" w:hAnsi="Liberation Serif"/>
          <w:b w:val="0"/>
          <w:sz w:val="26"/>
          <w:szCs w:val="26"/>
        </w:rPr>
        <w:t>ПР</w:t>
      </w:r>
      <w:r w:rsidRPr="0065082F">
        <w:rPr>
          <w:rFonts w:ascii="Liberation Serif" w:hAnsi="Liberation Serif"/>
          <w:b w:val="0"/>
          <w:sz w:val="26"/>
          <w:szCs w:val="26"/>
          <w:vertAlign w:val="subscript"/>
        </w:rPr>
        <w:t>кол</w:t>
      </w:r>
      <w:proofErr w:type="spellEnd"/>
      <w:r w:rsidRPr="0065082F">
        <w:rPr>
          <w:rFonts w:ascii="Liberation Serif" w:hAnsi="Liberation Serif"/>
          <w:b w:val="0"/>
          <w:sz w:val="26"/>
          <w:szCs w:val="26"/>
          <w:vertAlign w:val="subscript"/>
        </w:rPr>
        <w:t xml:space="preserve"> </w:t>
      </w:r>
      <w:r w:rsidRPr="0065082F">
        <w:rPr>
          <w:rFonts w:ascii="Liberation Serif" w:hAnsi="Liberation Serif"/>
          <w:b w:val="0"/>
          <w:sz w:val="26"/>
          <w:szCs w:val="26"/>
        </w:rPr>
        <w:t>,</w:t>
      </w:r>
      <w:proofErr w:type="gramEnd"/>
      <w:r w:rsidRPr="0065082F">
        <w:rPr>
          <w:rFonts w:ascii="Liberation Serif" w:hAnsi="Liberation Serif"/>
          <w:b w:val="0"/>
          <w:sz w:val="26"/>
          <w:szCs w:val="26"/>
        </w:rPr>
        <w:t xml:space="preserve"> где</w:t>
      </w:r>
    </w:p>
    <w:p w:rsidR="00F01060" w:rsidRPr="0065082F" w:rsidRDefault="00F01060" w:rsidP="00F01060">
      <w:pPr>
        <w:pStyle w:val="ConsPlusTitle"/>
        <w:rPr>
          <w:rFonts w:ascii="Liberation Serif" w:hAnsi="Liberation Serif"/>
          <w:b w:val="0"/>
          <w:sz w:val="26"/>
          <w:szCs w:val="26"/>
        </w:rPr>
      </w:pPr>
    </w:p>
    <w:p w:rsidR="00F01060" w:rsidRPr="0065082F" w:rsidRDefault="00F01060" w:rsidP="00F01060">
      <w:pPr>
        <w:pStyle w:val="ConsPlusTitle"/>
        <w:ind w:firstLine="708"/>
        <w:jc w:val="both"/>
        <w:rPr>
          <w:rFonts w:ascii="Liberation Serif" w:hAnsi="Liberation Serif"/>
          <w:b w:val="0"/>
          <w:sz w:val="26"/>
          <w:szCs w:val="26"/>
        </w:rPr>
      </w:pPr>
      <w:r w:rsidRPr="0065082F">
        <w:rPr>
          <w:rFonts w:ascii="Liberation Serif" w:hAnsi="Liberation Serif"/>
          <w:b w:val="0"/>
          <w:sz w:val="26"/>
          <w:szCs w:val="26"/>
        </w:rPr>
        <w:t>р1 - расходы на направление одного сообщения о проведении публичных слушаний (включая расходы на почтовые услуги, при</w:t>
      </w:r>
      <w:r w:rsidR="0065082F" w:rsidRPr="0065082F">
        <w:rPr>
          <w:rFonts w:ascii="Liberation Serif" w:hAnsi="Liberation Serif"/>
          <w:b w:val="0"/>
          <w:sz w:val="26"/>
          <w:szCs w:val="26"/>
        </w:rPr>
        <w:t>обретение канцелярских товаров,</w:t>
      </w:r>
      <w:r w:rsidRPr="0065082F">
        <w:rPr>
          <w:rFonts w:ascii="Liberation Serif" w:hAnsi="Liberation Serif"/>
          <w:b w:val="0"/>
          <w:sz w:val="26"/>
          <w:szCs w:val="26"/>
        </w:rPr>
        <w:t xml:space="preserve"> и расходных материалов для оргтехники);</w:t>
      </w:r>
    </w:p>
    <w:p w:rsidR="00F01060" w:rsidRPr="0065082F" w:rsidRDefault="00F01060" w:rsidP="0065082F">
      <w:pPr>
        <w:pStyle w:val="ConsPlusTitle"/>
        <w:ind w:firstLine="708"/>
        <w:jc w:val="both"/>
        <w:rPr>
          <w:rFonts w:ascii="Liberation Serif" w:hAnsi="Liberation Serif"/>
          <w:b w:val="0"/>
          <w:sz w:val="26"/>
          <w:szCs w:val="26"/>
        </w:rPr>
      </w:pPr>
      <w:proofErr w:type="spellStart"/>
      <w:r w:rsidRPr="0065082F">
        <w:rPr>
          <w:rFonts w:ascii="Liberation Serif" w:hAnsi="Liberation Serif"/>
          <w:b w:val="0"/>
          <w:sz w:val="26"/>
          <w:szCs w:val="26"/>
        </w:rPr>
        <w:t>ПР</w:t>
      </w:r>
      <w:r w:rsidRPr="0065082F">
        <w:rPr>
          <w:rFonts w:ascii="Liberation Serif" w:hAnsi="Liberation Serif"/>
          <w:b w:val="0"/>
          <w:sz w:val="26"/>
          <w:szCs w:val="26"/>
          <w:vertAlign w:val="subscript"/>
        </w:rPr>
        <w:t>кол</w:t>
      </w:r>
      <w:proofErr w:type="spellEnd"/>
      <w:r w:rsidRPr="0065082F">
        <w:rPr>
          <w:rFonts w:ascii="Liberation Serif" w:hAnsi="Liberation Serif"/>
          <w:b w:val="0"/>
          <w:sz w:val="26"/>
          <w:szCs w:val="26"/>
        </w:rPr>
        <w:t xml:space="preserve"> - количество правообладателей, которым направляется сообщение о проведении публичных слушаний. </w:t>
      </w:r>
    </w:p>
    <w:p w:rsidR="00F01060" w:rsidRPr="0065082F" w:rsidRDefault="00F01060" w:rsidP="00F01060">
      <w:pPr>
        <w:pStyle w:val="ConsPlusTitle"/>
        <w:ind w:firstLine="709"/>
        <w:jc w:val="both"/>
        <w:rPr>
          <w:rFonts w:ascii="Liberation Serif" w:hAnsi="Liberation Serif"/>
          <w:b w:val="0"/>
          <w:sz w:val="26"/>
          <w:szCs w:val="26"/>
        </w:rPr>
      </w:pPr>
      <w:bookmarkStart w:id="6" w:name="sub_10"/>
      <w:r w:rsidRPr="0065082F">
        <w:rPr>
          <w:rFonts w:ascii="Liberation Serif" w:hAnsi="Liberation Serif"/>
          <w:b w:val="0"/>
          <w:sz w:val="26"/>
          <w:szCs w:val="26"/>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F01060" w:rsidRPr="0065082F" w:rsidRDefault="00F01060" w:rsidP="00F01060">
      <w:pPr>
        <w:pStyle w:val="ConsPlusTitle"/>
        <w:ind w:firstLine="709"/>
        <w:jc w:val="both"/>
        <w:rPr>
          <w:rFonts w:ascii="Liberation Serif" w:hAnsi="Liberation Serif"/>
          <w:b w:val="0"/>
          <w:sz w:val="26"/>
          <w:szCs w:val="26"/>
        </w:rPr>
      </w:pPr>
      <w:bookmarkStart w:id="7" w:name="sub_11"/>
      <w:bookmarkEnd w:id="6"/>
      <w:r w:rsidRPr="0065082F">
        <w:rPr>
          <w:rFonts w:ascii="Liberation Serif" w:hAnsi="Liberation Serif"/>
          <w:b w:val="0"/>
          <w:sz w:val="26"/>
          <w:szCs w:val="26"/>
        </w:rPr>
        <w:t xml:space="preserve">6. Размер оплаты расходов устанавливается в постановлении главы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о назначении публичных слушаний.</w:t>
      </w:r>
    </w:p>
    <w:p w:rsidR="00F01060" w:rsidRPr="0065082F" w:rsidRDefault="00F01060" w:rsidP="00F01060">
      <w:pPr>
        <w:pStyle w:val="ConsPlusTitle"/>
        <w:ind w:firstLine="709"/>
        <w:jc w:val="both"/>
        <w:rPr>
          <w:rFonts w:ascii="Liberation Serif" w:hAnsi="Liberation Serif"/>
          <w:b w:val="0"/>
          <w:sz w:val="26"/>
          <w:szCs w:val="26"/>
        </w:rPr>
      </w:pPr>
      <w:bookmarkStart w:id="8" w:name="sub_12"/>
      <w:bookmarkEnd w:id="7"/>
      <w:r w:rsidRPr="0065082F">
        <w:rPr>
          <w:rFonts w:ascii="Liberation Serif" w:hAnsi="Liberation Serif"/>
          <w:b w:val="0"/>
          <w:sz w:val="26"/>
          <w:szCs w:val="26"/>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о назначении публичных слушаний. </w:t>
      </w:r>
      <w:bookmarkStart w:id="9" w:name="sub_13"/>
      <w:bookmarkEnd w:id="8"/>
    </w:p>
    <w:p w:rsidR="00F01060" w:rsidRPr="0065082F" w:rsidRDefault="00F01060" w:rsidP="00F01060">
      <w:pPr>
        <w:pStyle w:val="ConsPlusTitle"/>
        <w:ind w:firstLine="709"/>
        <w:jc w:val="both"/>
        <w:rPr>
          <w:rFonts w:ascii="Liberation Serif" w:hAnsi="Liberation Serif"/>
          <w:b w:val="0"/>
          <w:sz w:val="26"/>
          <w:szCs w:val="26"/>
        </w:rPr>
      </w:pPr>
      <w:r w:rsidRPr="0065082F">
        <w:rPr>
          <w:rFonts w:ascii="Liberation Serif" w:hAnsi="Liberation Serif"/>
          <w:b w:val="0"/>
          <w:sz w:val="26"/>
          <w:szCs w:val="26"/>
        </w:rPr>
        <w:t xml:space="preserve">8. В случае, если оплата расходов не произведена заинтересованным лицом в установленный срок, </w:t>
      </w:r>
      <w:r w:rsidR="006236A1">
        <w:rPr>
          <w:rFonts w:ascii="Liberation Serif" w:hAnsi="Liberation Serif"/>
          <w:b w:val="0"/>
          <w:sz w:val="26"/>
          <w:szCs w:val="26"/>
        </w:rPr>
        <w:t>А</w:t>
      </w:r>
      <w:r w:rsidRPr="0065082F">
        <w:rPr>
          <w:rFonts w:ascii="Liberation Serif" w:hAnsi="Liberation Serif"/>
          <w:b w:val="0"/>
          <w:sz w:val="26"/>
          <w:szCs w:val="26"/>
        </w:rPr>
        <w:t xml:space="preserve">дминистрация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r w:rsidRPr="0065082F">
        <w:rPr>
          <w:rFonts w:ascii="Liberation Serif" w:hAnsi="Liberation Serif"/>
          <w:b w:val="0"/>
          <w:sz w:val="26"/>
          <w:szCs w:val="26"/>
        </w:rPr>
        <w:t xml:space="preserve"> вправе взыскать сумму расходов в судебном порядке.</w:t>
      </w:r>
    </w:p>
    <w:p w:rsidR="006236A1" w:rsidRPr="0065082F" w:rsidRDefault="00F01060" w:rsidP="00BA5A15">
      <w:pPr>
        <w:pStyle w:val="ConsPlusTitle"/>
        <w:ind w:firstLine="709"/>
        <w:jc w:val="both"/>
        <w:rPr>
          <w:rFonts w:ascii="Liberation Serif" w:hAnsi="Liberation Serif"/>
          <w:b w:val="0"/>
          <w:sz w:val="26"/>
          <w:szCs w:val="26"/>
        </w:rPr>
      </w:pPr>
      <w:bookmarkStart w:id="10" w:name="sub_14"/>
      <w:bookmarkEnd w:id="9"/>
      <w:r w:rsidRPr="0065082F">
        <w:rPr>
          <w:rFonts w:ascii="Liberation Serif" w:hAnsi="Liberation Serif"/>
          <w:b w:val="0"/>
          <w:sz w:val="26"/>
          <w:szCs w:val="26"/>
        </w:rPr>
        <w:t xml:space="preserve">9. Суммы, поступившие в качестве оплаты расходов, связанных с организацией и проведением публичных слушаний, зачисляются в доход бюджета </w:t>
      </w:r>
      <w:r w:rsidR="0065082F" w:rsidRPr="0065082F">
        <w:rPr>
          <w:rFonts w:ascii="Liberation Serif" w:hAnsi="Liberation Serif"/>
          <w:b w:val="0"/>
          <w:color w:val="000000"/>
          <w:sz w:val="26"/>
          <w:szCs w:val="26"/>
        </w:rPr>
        <w:t>Артемовского</w:t>
      </w:r>
      <w:r w:rsidRPr="0065082F">
        <w:rPr>
          <w:rFonts w:ascii="Liberation Serif" w:hAnsi="Liberation Serif"/>
          <w:b w:val="0"/>
          <w:color w:val="000000"/>
          <w:sz w:val="26"/>
          <w:szCs w:val="26"/>
        </w:rPr>
        <w:t xml:space="preserve"> городского округа</w:t>
      </w:r>
      <w:bookmarkEnd w:id="10"/>
      <w:r w:rsidR="006236A1">
        <w:rPr>
          <w:rFonts w:ascii="Liberation Serif" w:hAnsi="Liberation Serif"/>
          <w:b w:val="0"/>
          <w:color w:val="000000"/>
          <w:sz w:val="26"/>
          <w:szCs w:val="26"/>
        </w:rPr>
        <w:t>.</w:t>
      </w:r>
    </w:p>
    <w:p w:rsidR="00A54CB1" w:rsidRDefault="00A54CB1" w:rsidP="0065082F">
      <w:pPr>
        <w:ind w:firstLine="695"/>
        <w:jc w:val="center"/>
        <w:rPr>
          <w:rFonts w:ascii="Liberation Serif" w:hAnsi="Liberation Serif"/>
          <w:b/>
          <w:sz w:val="26"/>
          <w:szCs w:val="26"/>
        </w:rPr>
      </w:pPr>
    </w:p>
    <w:sectPr w:rsidR="00A54CB1" w:rsidSect="001D487E">
      <w:pgSz w:w="11906" w:h="16838"/>
      <w:pgMar w:top="1134" w:right="74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74F"/>
    <w:multiLevelType w:val="hybridMultilevel"/>
    <w:tmpl w:val="32D474E8"/>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01"/>
    <w:rsid w:val="00025ABB"/>
    <w:rsid w:val="001D487E"/>
    <w:rsid w:val="00227909"/>
    <w:rsid w:val="00297B30"/>
    <w:rsid w:val="002F3A01"/>
    <w:rsid w:val="003E6D73"/>
    <w:rsid w:val="00437F5F"/>
    <w:rsid w:val="00510845"/>
    <w:rsid w:val="00544F37"/>
    <w:rsid w:val="006136BE"/>
    <w:rsid w:val="006236A1"/>
    <w:rsid w:val="0065082F"/>
    <w:rsid w:val="006A5C62"/>
    <w:rsid w:val="006B1884"/>
    <w:rsid w:val="00746C7E"/>
    <w:rsid w:val="00753F17"/>
    <w:rsid w:val="007E23B3"/>
    <w:rsid w:val="007F3011"/>
    <w:rsid w:val="008D5201"/>
    <w:rsid w:val="008E4421"/>
    <w:rsid w:val="00A22B20"/>
    <w:rsid w:val="00A54CB1"/>
    <w:rsid w:val="00BA5A15"/>
    <w:rsid w:val="00BD6E3E"/>
    <w:rsid w:val="00C02A16"/>
    <w:rsid w:val="00C617B1"/>
    <w:rsid w:val="00E70C16"/>
    <w:rsid w:val="00EB2698"/>
    <w:rsid w:val="00F01060"/>
    <w:rsid w:val="00F119EF"/>
    <w:rsid w:val="00F1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C77"/>
  <w15:docId w15:val="{E099DCB7-9DF3-4AC7-A166-83F7BC4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52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uiPriority w:val="22"/>
    <w:qFormat/>
    <w:rsid w:val="008D5201"/>
    <w:rPr>
      <w:b/>
      <w:bCs/>
    </w:rPr>
  </w:style>
  <w:style w:type="paragraph" w:styleId="a4">
    <w:name w:val="Balloon Text"/>
    <w:basedOn w:val="a"/>
    <w:link w:val="a5"/>
    <w:uiPriority w:val="99"/>
    <w:semiHidden/>
    <w:unhideWhenUsed/>
    <w:rsid w:val="008D5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201"/>
    <w:rPr>
      <w:rFonts w:ascii="Tahoma" w:hAnsi="Tahoma" w:cs="Tahoma"/>
      <w:sz w:val="16"/>
      <w:szCs w:val="16"/>
    </w:rPr>
  </w:style>
  <w:style w:type="paragraph" w:customStyle="1" w:styleId="1">
    <w:name w:val="Без интервала1"/>
    <w:rsid w:val="00A22B20"/>
    <w:pPr>
      <w:spacing w:after="0" w:line="240" w:lineRule="auto"/>
    </w:pPr>
    <w:rPr>
      <w:rFonts w:ascii="Calibri" w:eastAsia="Times New Roman" w:hAnsi="Calibri" w:cs="Times New Roman"/>
    </w:rPr>
  </w:style>
  <w:style w:type="character" w:styleId="a6">
    <w:name w:val="Hyperlink"/>
    <w:unhideWhenUsed/>
    <w:rsid w:val="00F01060"/>
    <w:rPr>
      <w:color w:val="0000FF"/>
      <w:u w:val="single"/>
    </w:rPr>
  </w:style>
  <w:style w:type="paragraph" w:styleId="a7">
    <w:name w:val="header"/>
    <w:basedOn w:val="a"/>
    <w:link w:val="a8"/>
    <w:uiPriority w:val="99"/>
    <w:rsid w:val="0065082F"/>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rsid w:val="0065082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12038258&amp;sub=4004" TargetMode="External"/><Relationship Id="rId3" Type="http://schemas.openxmlformats.org/officeDocument/2006/relationships/settings" Target="settings.xml"/><Relationship Id="rId7" Type="http://schemas.openxmlformats.org/officeDocument/2006/relationships/hyperlink" Target="http://garant-01.op.ru/document?id=12038258&amp;sub=39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307CBB61447F48C213780F027CEBC3F1FD93CAC8776D60DE7B06FC8B77C46CE6B0V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arant-01.op.ru/document?id=16856666&amp;sub=0" TargetMode="External"/><Relationship Id="rId4" Type="http://schemas.openxmlformats.org/officeDocument/2006/relationships/webSettings" Target="webSettings.xml"/><Relationship Id="rId9" Type="http://schemas.openxmlformats.org/officeDocument/2006/relationships/hyperlink" Target="http://garant-01.op.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Лариса Геннадьевна Коваль</cp:lastModifiedBy>
  <cp:revision>3</cp:revision>
  <cp:lastPrinted>2020-12-04T10:28:00Z</cp:lastPrinted>
  <dcterms:created xsi:type="dcterms:W3CDTF">2020-12-24T10:39:00Z</dcterms:created>
  <dcterms:modified xsi:type="dcterms:W3CDTF">2020-12-24T10:49:00Z</dcterms:modified>
</cp:coreProperties>
</file>