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782827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муниципального</w:t>
      </w:r>
    </w:p>
    <w:p w:rsidR="00782827" w:rsidRDefault="00FC4312" w:rsidP="00782827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 xml:space="preserve">нормативного правового </w:t>
      </w:r>
      <w:proofErr w:type="gramStart"/>
      <w:r w:rsidRPr="007751AB">
        <w:rPr>
          <w:sz w:val="28"/>
          <w:szCs w:val="28"/>
        </w:rPr>
        <w:t>акта</w:t>
      </w:r>
      <w:r w:rsidR="00FF4D6C" w:rsidRPr="007751AB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 xml:space="preserve"> </w:t>
      </w:r>
      <w:r w:rsidR="00FF4D6C" w:rsidRPr="007751AB">
        <w:rPr>
          <w:sz w:val="28"/>
          <w:szCs w:val="28"/>
        </w:rPr>
        <w:t>-</w:t>
      </w:r>
      <w:proofErr w:type="gramEnd"/>
      <w:r w:rsidR="00782827">
        <w:rPr>
          <w:sz w:val="28"/>
          <w:szCs w:val="28"/>
        </w:rPr>
        <w:t xml:space="preserve"> </w:t>
      </w:r>
    </w:p>
    <w:p w:rsidR="000F688B" w:rsidRPr="000F688B" w:rsidRDefault="007751AB" w:rsidP="006D2DDE">
      <w:pPr>
        <w:adjustRightInd w:val="0"/>
        <w:jc w:val="center"/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</w:pPr>
      <w:r w:rsidRPr="007751A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F4D6C" w:rsidRPr="007751AB">
        <w:rPr>
          <w:sz w:val="28"/>
          <w:szCs w:val="28"/>
        </w:rPr>
        <w:t xml:space="preserve"> </w:t>
      </w:r>
      <w:r w:rsidR="005A4ADC" w:rsidRPr="007751AB">
        <w:rPr>
          <w:sz w:val="28"/>
          <w:szCs w:val="28"/>
        </w:rPr>
        <w:t>Думы Артемовского городского округа</w:t>
      </w:r>
      <w:r w:rsidR="00782827">
        <w:rPr>
          <w:sz w:val="28"/>
          <w:szCs w:val="28"/>
        </w:rPr>
        <w:t xml:space="preserve"> </w:t>
      </w:r>
      <w:r w:rsidR="00782827" w:rsidRPr="000F688B">
        <w:rPr>
          <w:rFonts w:ascii="Liberation Serif" w:hAnsi="Liberation Serif" w:cs="Liberation Serif"/>
          <w:b/>
          <w:sz w:val="28"/>
          <w:szCs w:val="28"/>
        </w:rPr>
        <w:t>«</w:t>
      </w:r>
      <w:r w:rsidR="006D2DDE" w:rsidRPr="006D2DDE"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 xml:space="preserve">О принятии </w:t>
      </w:r>
      <w:hyperlink r:id="rId4" w:history="1">
        <w:r w:rsidR="006D2DDE" w:rsidRPr="006D2DDE">
          <w:rPr>
            <w:rFonts w:ascii="Liberation Serif" w:eastAsiaTheme="minorHAnsi" w:hAnsi="Liberation Serif" w:cs="Liberation Serif"/>
            <w:b/>
            <w:bCs/>
            <w:i/>
            <w:sz w:val="28"/>
            <w:szCs w:val="28"/>
            <w:lang w:eastAsia="en-US"/>
          </w:rPr>
          <w:t>Положени</w:t>
        </w:r>
      </w:hyperlink>
      <w:r w:rsidR="006D2DDE" w:rsidRPr="006D2DDE">
        <w:rPr>
          <w:rFonts w:ascii="Liberation Serif" w:eastAsiaTheme="minorHAnsi" w:hAnsi="Liberation Serif" w:cs="Liberation Serif"/>
          <w:b/>
          <w:bCs/>
          <w:i/>
          <w:sz w:val="28"/>
          <w:szCs w:val="28"/>
          <w:lang w:eastAsia="en-US"/>
        </w:rPr>
        <w:t>я о порядке возмещения расходов, связанных с осуществлением депутатской деятельности, депутатам Думы Артемовского городского округа, осуществляющим свои полномочия на непостоянной основе</w:t>
      </w:r>
      <w:r w:rsidR="000F688B" w:rsidRPr="000F688B">
        <w:rPr>
          <w:rFonts w:ascii="Liberation Serif" w:eastAsiaTheme="minorHAnsi" w:hAnsi="Liberation Serif" w:cstheme="minorBidi"/>
          <w:b/>
          <w:i/>
          <w:sz w:val="28"/>
          <w:szCs w:val="28"/>
          <w:lang w:eastAsia="en-US"/>
        </w:rPr>
        <w:t xml:space="preserve">» </w:t>
      </w:r>
    </w:p>
    <w:p w:rsidR="00782827" w:rsidRPr="000F688B" w:rsidRDefault="00782827" w:rsidP="000F688B">
      <w:pPr>
        <w:pStyle w:val="ConsPlusTitle"/>
        <w:jc w:val="both"/>
        <w:rPr>
          <w:b w:val="0"/>
          <w:bCs/>
          <w:szCs w:val="28"/>
        </w:rPr>
      </w:pPr>
    </w:p>
    <w:p w:rsidR="007751AB" w:rsidRPr="000F688B" w:rsidRDefault="004902A9" w:rsidP="000F688B">
      <w:pPr>
        <w:jc w:val="both"/>
        <w:rPr>
          <w:rFonts w:ascii="Liberation Serif" w:hAnsi="Liberation Serif"/>
          <w:sz w:val="28"/>
          <w:szCs w:val="28"/>
        </w:rPr>
      </w:pPr>
      <w:r w:rsidRPr="000F688B">
        <w:rPr>
          <w:rFonts w:ascii="Liberation Serif" w:hAnsi="Liberation Serif"/>
          <w:sz w:val="28"/>
          <w:szCs w:val="28"/>
        </w:rPr>
        <w:t xml:space="preserve">    </w:t>
      </w:r>
      <w:r w:rsidR="00FC4312" w:rsidRPr="000F688B">
        <w:rPr>
          <w:rFonts w:ascii="Liberation Serif" w:hAnsi="Liberation Serif"/>
          <w:sz w:val="28"/>
          <w:szCs w:val="28"/>
        </w:rPr>
        <w:t>В разделе «Документы» (подраздел «Проекты</w:t>
      </w:r>
      <w:r w:rsidR="007751AB" w:rsidRPr="000F688B">
        <w:rPr>
          <w:rFonts w:ascii="Liberation Serif" w:hAnsi="Liberation Serif"/>
          <w:sz w:val="28"/>
          <w:szCs w:val="28"/>
        </w:rPr>
        <w:t xml:space="preserve"> решений Думы</w:t>
      </w:r>
      <w:r w:rsidR="00FC4312" w:rsidRPr="000F688B">
        <w:rPr>
          <w:rFonts w:ascii="Liberation Serif" w:hAnsi="Liberation Serif"/>
          <w:sz w:val="28"/>
          <w:szCs w:val="28"/>
        </w:rPr>
        <w:t xml:space="preserve">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FF4D6C" w:rsidRPr="000F688B">
        <w:rPr>
          <w:rFonts w:ascii="Liberation Serif" w:hAnsi="Liberation Serif"/>
          <w:sz w:val="28"/>
          <w:szCs w:val="28"/>
        </w:rPr>
        <w:t xml:space="preserve">проект </w:t>
      </w:r>
      <w:r w:rsidR="007751AB" w:rsidRPr="000F688B">
        <w:rPr>
          <w:rFonts w:ascii="Liberation Serif" w:hAnsi="Liberation Serif"/>
          <w:sz w:val="28"/>
          <w:szCs w:val="28"/>
        </w:rPr>
        <w:t>решения Думы Артемовского городского округа «</w:t>
      </w:r>
      <w:r w:rsidR="006D2DDE" w:rsidRPr="006D2DDE">
        <w:rPr>
          <w:rFonts w:ascii="Liberation Serif" w:hAnsi="Liberation Serif"/>
          <w:sz w:val="28"/>
          <w:szCs w:val="28"/>
        </w:rPr>
        <w:t>О принятии Положения о порядке возмещения расходов, связанных с осуществлением депутатской деятельности, депутатам Думы Артемовского городского округа, осуществляющим свои полномочия на непостоянной основе</w:t>
      </w:r>
      <w:r w:rsidR="000F688B" w:rsidRPr="000F688B">
        <w:rPr>
          <w:rFonts w:ascii="Liberation Serif" w:eastAsiaTheme="minorHAnsi" w:hAnsi="Liberation Serif" w:cstheme="minorBidi"/>
          <w:sz w:val="28"/>
          <w:szCs w:val="28"/>
          <w:lang w:eastAsia="en-US"/>
        </w:rPr>
        <w:t>»</w:t>
      </w:r>
      <w:r w:rsidR="00782827" w:rsidRPr="000F688B">
        <w:rPr>
          <w:rFonts w:ascii="Liberation Serif" w:hAnsi="Liberation Serif"/>
          <w:bCs/>
          <w:sz w:val="28"/>
          <w:szCs w:val="28"/>
        </w:rPr>
        <w:t>, разработанного постоянной комиссией по вопросам местного самоуправления, нормотворчеству</w:t>
      </w:r>
      <w:r w:rsidRPr="000F688B">
        <w:rPr>
          <w:rFonts w:ascii="Liberation Serif" w:hAnsi="Liberation Serif"/>
          <w:sz w:val="28"/>
          <w:szCs w:val="28"/>
        </w:rPr>
        <w:t xml:space="preserve"> Думы Артемовского городского округа.</w:t>
      </w:r>
    </w:p>
    <w:p w:rsidR="007751AB" w:rsidRPr="004902A9" w:rsidRDefault="007751AB" w:rsidP="004902A9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</w:rPr>
      </w:pPr>
      <w:r w:rsidRPr="004902A9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</w:p>
    <w:p w:rsidR="00FC4312" w:rsidRPr="00E207CA" w:rsidRDefault="00FC4312" w:rsidP="004902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02A9">
        <w:rPr>
          <w:rFonts w:ascii="Liberation Serif" w:hAnsi="Liberation Serif"/>
          <w:sz w:val="28"/>
          <w:szCs w:val="28"/>
          <w:lang w:eastAsia="en-US"/>
        </w:rPr>
        <w:t>Дата начала приёма заключений по результатам независимой</w:t>
      </w:r>
      <w:r w:rsidRPr="00E207CA">
        <w:rPr>
          <w:sz w:val="28"/>
          <w:szCs w:val="28"/>
          <w:lang w:eastAsia="en-US"/>
        </w:rPr>
        <w:t xml:space="preserve">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4902A9">
        <w:rPr>
          <w:sz w:val="28"/>
          <w:szCs w:val="28"/>
          <w:lang w:eastAsia="en-US"/>
        </w:rPr>
        <w:t xml:space="preserve"> 20 июля</w:t>
      </w:r>
      <w:r w:rsidR="00782827">
        <w:rPr>
          <w:sz w:val="28"/>
          <w:szCs w:val="28"/>
          <w:lang w:eastAsia="en-US"/>
        </w:rPr>
        <w:t xml:space="preserve"> </w:t>
      </w:r>
      <w:r w:rsidR="005A4ADC">
        <w:rPr>
          <w:sz w:val="28"/>
          <w:szCs w:val="28"/>
          <w:lang w:eastAsia="en-US"/>
        </w:rPr>
        <w:t>20</w:t>
      </w:r>
      <w:r w:rsidR="00782827">
        <w:rPr>
          <w:sz w:val="28"/>
          <w:szCs w:val="28"/>
          <w:lang w:eastAsia="en-US"/>
        </w:rPr>
        <w:t>23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4902A9">
        <w:rPr>
          <w:sz w:val="28"/>
          <w:szCs w:val="28"/>
          <w:lang w:eastAsia="en-US"/>
        </w:rPr>
        <w:t xml:space="preserve">27 июля </w:t>
      </w:r>
      <w:r w:rsidR="007751AB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0</w:t>
      </w:r>
      <w:r w:rsidR="00782827">
        <w:rPr>
          <w:sz w:val="28"/>
          <w:szCs w:val="28"/>
          <w:lang w:eastAsia="en-US"/>
        </w:rPr>
        <w:t>23</w:t>
      </w:r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proofErr w:type="spellStart"/>
      <w:r w:rsidR="005A4ADC">
        <w:rPr>
          <w:sz w:val="28"/>
          <w:szCs w:val="28"/>
          <w:lang w:val="en-US"/>
        </w:rPr>
        <w:t>artduma</w:t>
      </w:r>
      <w:proofErr w:type="spellEnd"/>
      <w:r w:rsidR="005A4ADC" w:rsidRPr="005A4ADC">
        <w:rPr>
          <w:sz w:val="28"/>
          <w:szCs w:val="28"/>
        </w:rPr>
        <w:t>@</w:t>
      </w:r>
      <w:proofErr w:type="spellStart"/>
      <w:r w:rsidR="005A4ADC">
        <w:rPr>
          <w:sz w:val="28"/>
          <w:szCs w:val="28"/>
          <w:lang w:val="en-US"/>
        </w:rPr>
        <w:t>yandex</w:t>
      </w:r>
      <w:proofErr w:type="spellEnd"/>
      <w:r w:rsidR="005A4ADC" w:rsidRPr="005A4ADC">
        <w:rPr>
          <w:sz w:val="28"/>
          <w:szCs w:val="28"/>
        </w:rPr>
        <w:t>.</w:t>
      </w:r>
      <w:proofErr w:type="spellStart"/>
      <w:r w:rsidR="005A4ADC">
        <w:rPr>
          <w:sz w:val="28"/>
          <w:szCs w:val="28"/>
          <w:lang w:val="en-US"/>
        </w:rPr>
        <w:t>ru</w:t>
      </w:r>
      <w:proofErr w:type="spellEnd"/>
      <w:r w:rsidR="00100896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Председателя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 w:rsidR="00F50487">
        <w:rPr>
          <w:sz w:val="28"/>
          <w:szCs w:val="28"/>
        </w:rPr>
        <w:t>В.С.Арсенов</w:t>
      </w:r>
      <w:proofErr w:type="spellEnd"/>
      <w:r>
        <w:rPr>
          <w:sz w:val="28"/>
          <w:szCs w:val="28"/>
        </w:rPr>
        <w:tab/>
      </w:r>
    </w:p>
    <w:p w:rsidR="00FC4312" w:rsidRPr="00E207CA" w:rsidRDefault="00F50487" w:rsidP="00FC431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0F688B"/>
    <w:rsid w:val="00100896"/>
    <w:rsid w:val="002C4366"/>
    <w:rsid w:val="00432D24"/>
    <w:rsid w:val="004902A9"/>
    <w:rsid w:val="00593A95"/>
    <w:rsid w:val="005A4ADC"/>
    <w:rsid w:val="005C7111"/>
    <w:rsid w:val="006D2DDE"/>
    <w:rsid w:val="007751AB"/>
    <w:rsid w:val="00782827"/>
    <w:rsid w:val="00856BE9"/>
    <w:rsid w:val="00DE2452"/>
    <w:rsid w:val="00E54371"/>
    <w:rsid w:val="00F50487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8C3A"/>
  <w15:docId w15:val="{ABFFE49B-B10B-401D-9B01-A07CFA3F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282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8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8668AB53B1BFD1B30A4A5BA8A8DB7DABD67332999409CCF99FA1C00B9F36F39F98117EBF247F054F08A23EB20CD2143A23C2F651F66DC902B614BAZBm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2023-07-19T06:47:00Z</cp:lastPrinted>
  <dcterms:created xsi:type="dcterms:W3CDTF">2023-07-19T06:48:00Z</dcterms:created>
  <dcterms:modified xsi:type="dcterms:W3CDTF">2023-07-19T06:48:00Z</dcterms:modified>
</cp:coreProperties>
</file>