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66" w:rsidRPr="008B3949" w:rsidRDefault="00AB0A66" w:rsidP="00AB0A6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B3949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AB0A66" w:rsidRPr="008B3949" w:rsidRDefault="00AB0A66" w:rsidP="00AB0A66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20 апреля 2023</w:t>
      </w:r>
      <w:r w:rsidRPr="008B394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AB0A66" w:rsidRPr="008B3949" w:rsidRDefault="00AB0A66" w:rsidP="00AB0A6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Начало заседания </w:t>
      </w: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="00C6366E">
        <w:rPr>
          <w:rFonts w:ascii="Liberation Serif" w:hAnsi="Liberation Serif" w:cs="Times New Roman"/>
          <w:sz w:val="28"/>
          <w:szCs w:val="28"/>
        </w:rPr>
        <w:t>12.00</w:t>
      </w:r>
      <w:r>
        <w:rPr>
          <w:rFonts w:ascii="Liberation Serif" w:hAnsi="Liberation Serif" w:cs="Times New Roman"/>
          <w:sz w:val="28"/>
          <w:szCs w:val="28"/>
        </w:rPr>
        <w:t xml:space="preserve"> часов</w:t>
      </w:r>
    </w:p>
    <w:p w:rsidR="00AB0A66" w:rsidRPr="008B3949" w:rsidRDefault="00AB0A66" w:rsidP="00AB0A66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8B3949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r>
        <w:rPr>
          <w:rFonts w:ascii="Liberation Serif" w:hAnsi="Liberation Serif" w:cs="Times New Roman"/>
          <w:sz w:val="28"/>
          <w:szCs w:val="28"/>
        </w:rPr>
        <w:t>Татьяна Владимировна Петрова</w:t>
      </w:r>
      <w:r w:rsidRPr="008B3949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73"/>
        <w:gridCol w:w="7141"/>
      </w:tblGrid>
      <w:tr w:rsidR="00AB0A66" w:rsidRPr="005F041D" w:rsidTr="003506DB">
        <w:tc>
          <w:tcPr>
            <w:tcW w:w="531" w:type="dxa"/>
          </w:tcPr>
          <w:p w:rsidR="00AB0A66" w:rsidRDefault="00C6366E" w:rsidP="003506D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AB0A66" w:rsidRPr="008B3949" w:rsidRDefault="00C6366E" w:rsidP="003506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12.00-12.05</w:t>
            </w:r>
          </w:p>
        </w:tc>
        <w:tc>
          <w:tcPr>
            <w:tcW w:w="7141" w:type="dxa"/>
          </w:tcPr>
          <w:p w:rsidR="00C6366E" w:rsidRDefault="00C6366E" w:rsidP="00C6366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6366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Положение о создании условий для обеспечения жителей Артемовского городского округа услугами торговли, общественного питания и бытового обслуживания. </w:t>
            </w:r>
          </w:p>
          <w:p w:rsidR="00C6366E" w:rsidRPr="00C6366E" w:rsidRDefault="00C6366E" w:rsidP="00C6366E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66E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C6366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C6366E">
              <w:rPr>
                <w:rFonts w:ascii="Liberation Serif" w:hAnsi="Liberation Serif"/>
                <w:sz w:val="28"/>
                <w:szCs w:val="28"/>
              </w:rPr>
              <w:t>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  <w:p w:rsidR="00AB0A66" w:rsidRPr="005F041D" w:rsidRDefault="00AB0A66" w:rsidP="003506DB">
            <w:pPr>
              <w:pStyle w:val="a4"/>
              <w:autoSpaceDE w:val="0"/>
              <w:autoSpaceDN w:val="0"/>
              <w:adjustRightInd w:val="0"/>
              <w:ind w:left="72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B0A66" w:rsidRPr="005F041D" w:rsidTr="003506DB">
        <w:tc>
          <w:tcPr>
            <w:tcW w:w="531" w:type="dxa"/>
          </w:tcPr>
          <w:p w:rsidR="00AB0A66" w:rsidRDefault="00C6366E" w:rsidP="003506D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AB0A66" w:rsidRPr="008B3949" w:rsidRDefault="00C6366E" w:rsidP="003506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12.05-12.30</w:t>
            </w:r>
          </w:p>
        </w:tc>
        <w:tc>
          <w:tcPr>
            <w:tcW w:w="7141" w:type="dxa"/>
          </w:tcPr>
          <w:p w:rsidR="00C6366E" w:rsidRPr="00C6366E" w:rsidRDefault="00C6366E" w:rsidP="00C6366E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spacing w:val="-3"/>
                <w:sz w:val="28"/>
                <w:szCs w:val="28"/>
              </w:rPr>
            </w:pPr>
            <w:r w:rsidRPr="00C6366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</w:t>
            </w:r>
            <w:r w:rsidR="0082168E">
              <w:rPr>
                <w:rFonts w:ascii="Liberation Serif" w:hAnsi="Liberation Serif" w:cs="Liberation Serif"/>
                <w:b/>
                <w:sz w:val="28"/>
                <w:szCs w:val="28"/>
              </w:rPr>
              <w:t>у</w:t>
            </w:r>
            <w:r w:rsidRPr="00C6366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тверждении отчета об исполнении Программы </w:t>
            </w:r>
            <w:r w:rsidR="0082168E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bookmarkStart w:id="0" w:name="_GoBack"/>
            <w:bookmarkEnd w:id="0"/>
            <w:r w:rsidRPr="00C6366E">
              <w:rPr>
                <w:rFonts w:ascii="Liberation Serif" w:hAnsi="Liberation Serif" w:cs="Liberation Serif"/>
                <w:b/>
                <w:sz w:val="28"/>
                <w:szCs w:val="28"/>
              </w:rPr>
              <w:t>риватизации муниципального имущества Артемовского городского округа за 2022 год.</w:t>
            </w:r>
            <w:r w:rsidRPr="00C6366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6366E">
              <w:rPr>
                <w:rFonts w:ascii="Liberation Serif" w:hAnsi="Liberation Serif"/>
                <w:sz w:val="28"/>
                <w:szCs w:val="28"/>
              </w:rPr>
              <w:t>Докладывает Евгения Павловна Кинзельская, начальник Управления муниципальным имуществом Администрации Артемовского городского округа.</w:t>
            </w:r>
          </w:p>
          <w:p w:rsidR="00AB0A66" w:rsidRPr="005F041D" w:rsidRDefault="00AB0A66" w:rsidP="003506DB">
            <w:pPr>
              <w:pStyle w:val="a4"/>
              <w:autoSpaceDE w:val="0"/>
              <w:autoSpaceDN w:val="0"/>
              <w:adjustRightInd w:val="0"/>
              <w:ind w:left="72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B0A66" w:rsidRPr="005F041D" w:rsidTr="003506DB">
        <w:tc>
          <w:tcPr>
            <w:tcW w:w="531" w:type="dxa"/>
          </w:tcPr>
          <w:p w:rsidR="00AB0A66" w:rsidRDefault="00C6366E" w:rsidP="003506D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AB0A66" w:rsidRPr="008B3949" w:rsidRDefault="00C6366E" w:rsidP="003506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12.30-13.00</w:t>
            </w:r>
          </w:p>
        </w:tc>
        <w:tc>
          <w:tcPr>
            <w:tcW w:w="7141" w:type="dxa"/>
          </w:tcPr>
          <w:p w:rsidR="00C6366E" w:rsidRDefault="00C6366E" w:rsidP="00C6366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366E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перечня наказов избирателей Артемовского городского округа. </w:t>
            </w:r>
          </w:p>
          <w:p w:rsidR="00C6366E" w:rsidRPr="00C6366E" w:rsidRDefault="00C6366E" w:rsidP="00C6366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6366E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6366E">
              <w:rPr>
                <w:rFonts w:ascii="Liberation Serif" w:hAnsi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AB0A66" w:rsidRPr="005F041D" w:rsidRDefault="00AB0A66" w:rsidP="003506DB">
            <w:pPr>
              <w:pStyle w:val="a4"/>
              <w:autoSpaceDE w:val="0"/>
              <w:autoSpaceDN w:val="0"/>
              <w:adjustRightInd w:val="0"/>
              <w:ind w:left="72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AB0A66" w:rsidRPr="002006EF" w:rsidRDefault="00AB0A66" w:rsidP="00AB0A66">
      <w:pPr>
        <w:rPr>
          <w:rFonts w:ascii="Liberation Serif" w:hAnsi="Liberation Serif"/>
          <w:sz w:val="28"/>
          <w:szCs w:val="28"/>
        </w:rPr>
      </w:pPr>
    </w:p>
    <w:p w:rsidR="00CC72CE" w:rsidRPr="00AB0A66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AB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2F8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66"/>
    <w:rsid w:val="00111390"/>
    <w:rsid w:val="0063379B"/>
    <w:rsid w:val="0082168E"/>
    <w:rsid w:val="00AB0A66"/>
    <w:rsid w:val="00C6366E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9FED"/>
  <w15:chartTrackingRefBased/>
  <w15:docId w15:val="{1B7241DB-32C0-46A3-A34D-5D748096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0A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dcterms:created xsi:type="dcterms:W3CDTF">2023-04-18T04:03:00Z</dcterms:created>
  <dcterms:modified xsi:type="dcterms:W3CDTF">2023-04-18T04:03:00Z</dcterms:modified>
</cp:coreProperties>
</file>