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DD1AB0" w:rsidP="002D11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6" o:title="бобёр-323"/>
          </v:shape>
        </w:pict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F9752C" w:rsidRPr="00F9752C" w:rsidRDefault="00F9752C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F9752C">
        <w:rPr>
          <w:sz w:val="28"/>
          <w:szCs w:val="28"/>
        </w:rPr>
        <w:t>25 февраля 2016 года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F9752C" w:rsidRPr="00E9215F" w:rsidRDefault="00F9752C" w:rsidP="00F9752C">
      <w:pPr>
        <w:numPr>
          <w:ilvl w:val="0"/>
          <w:numId w:val="2"/>
        </w:numPr>
        <w:ind w:left="0" w:right="-109" w:firstLine="1085"/>
        <w:jc w:val="both"/>
        <w:rPr>
          <w:b/>
          <w:sz w:val="28"/>
          <w:szCs w:val="28"/>
        </w:rPr>
      </w:pPr>
      <w:r w:rsidRPr="00E9215F">
        <w:rPr>
          <w:b/>
          <w:sz w:val="28"/>
          <w:szCs w:val="28"/>
        </w:rPr>
        <w:t>Информация Счетной палаты Артемовского городского округа  о результатах контрольного мероприятия «Проверка эффективного и целевого использования бюджетных средств на содержание Администрации Артемовского городского округа, в том числе правильности начисления и выплаты заработной платы за 2013-2014 годы».</w:t>
      </w:r>
    </w:p>
    <w:p w:rsidR="00F9752C" w:rsidRPr="00E9215F" w:rsidRDefault="00F9752C" w:rsidP="00F9752C">
      <w:pPr>
        <w:jc w:val="both"/>
        <w:rPr>
          <w:sz w:val="28"/>
          <w:szCs w:val="28"/>
        </w:rPr>
      </w:pPr>
      <w:r w:rsidRPr="00E9215F">
        <w:rPr>
          <w:sz w:val="28"/>
          <w:szCs w:val="28"/>
        </w:rPr>
        <w:t xml:space="preserve">Докладывает </w:t>
      </w:r>
      <w:proofErr w:type="spellStart"/>
      <w:r w:rsidRPr="00E9215F">
        <w:rPr>
          <w:sz w:val="28"/>
          <w:szCs w:val="28"/>
        </w:rPr>
        <w:t>Е.А.Курьина</w:t>
      </w:r>
      <w:proofErr w:type="spellEnd"/>
      <w:r w:rsidRPr="00E9215F">
        <w:rPr>
          <w:sz w:val="28"/>
          <w:szCs w:val="28"/>
        </w:rPr>
        <w:t>, председатель Счетной палаты Артемовского городского округа.</w:t>
      </w:r>
    </w:p>
    <w:p w:rsidR="00F9752C" w:rsidRPr="005155E3" w:rsidRDefault="00F9752C" w:rsidP="00F9752C">
      <w:pPr>
        <w:pStyle w:val="3"/>
        <w:numPr>
          <w:ilvl w:val="0"/>
          <w:numId w:val="2"/>
        </w:numPr>
        <w:ind w:left="0" w:right="-284" w:firstLine="1085"/>
        <w:jc w:val="both"/>
        <w:rPr>
          <w:color w:val="FF0000"/>
        </w:rPr>
      </w:pPr>
      <w:r w:rsidRPr="005155E3">
        <w:rPr>
          <w:color w:val="FF0000"/>
        </w:rPr>
        <w:t>Информация о результатах контрольного мероприятия «Проверка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округа, в том числе правильности начисления и выплаты заработной платы   за 2013-2014 годы».</w:t>
      </w:r>
    </w:p>
    <w:p w:rsidR="00F9752C" w:rsidRPr="005155E3" w:rsidRDefault="00F9752C" w:rsidP="00F9752C">
      <w:pPr>
        <w:jc w:val="both"/>
        <w:rPr>
          <w:color w:val="FF0000"/>
          <w:sz w:val="28"/>
          <w:szCs w:val="28"/>
        </w:rPr>
      </w:pPr>
      <w:r w:rsidRPr="005155E3">
        <w:rPr>
          <w:color w:val="FF0000"/>
          <w:sz w:val="28"/>
          <w:szCs w:val="28"/>
        </w:rPr>
        <w:t xml:space="preserve">Докладывает </w:t>
      </w:r>
      <w:proofErr w:type="spellStart"/>
      <w:r w:rsidRPr="005155E3">
        <w:rPr>
          <w:color w:val="FF0000"/>
          <w:sz w:val="28"/>
          <w:szCs w:val="28"/>
        </w:rPr>
        <w:t>Е.А.Курьина</w:t>
      </w:r>
      <w:proofErr w:type="spellEnd"/>
      <w:r w:rsidRPr="005155E3">
        <w:rPr>
          <w:color w:val="FF0000"/>
          <w:sz w:val="28"/>
          <w:szCs w:val="28"/>
        </w:rPr>
        <w:t>, председатель Счетной палаты Артемовского городского округа.</w:t>
      </w:r>
    </w:p>
    <w:p w:rsidR="00F9752C" w:rsidRPr="004E771B" w:rsidRDefault="00F9752C" w:rsidP="00F9752C">
      <w:pPr>
        <w:numPr>
          <w:ilvl w:val="0"/>
          <w:numId w:val="2"/>
        </w:numPr>
        <w:ind w:left="0" w:firstLine="1085"/>
        <w:jc w:val="both"/>
        <w:rPr>
          <w:b/>
          <w:color w:val="FF0000"/>
          <w:sz w:val="28"/>
          <w:szCs w:val="28"/>
        </w:rPr>
      </w:pPr>
      <w:r w:rsidRPr="004E771B">
        <w:rPr>
          <w:b/>
          <w:color w:val="FF0000"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F9752C" w:rsidRPr="004E771B" w:rsidRDefault="00F9752C" w:rsidP="00F9752C">
      <w:pPr>
        <w:shd w:val="clear" w:color="auto" w:fill="FFFFFF"/>
        <w:spacing w:line="276" w:lineRule="auto"/>
        <w:ind w:right="24"/>
        <w:jc w:val="both"/>
        <w:rPr>
          <w:color w:val="FF0000"/>
          <w:spacing w:val="-3"/>
          <w:sz w:val="28"/>
          <w:szCs w:val="28"/>
        </w:rPr>
      </w:pPr>
      <w:r w:rsidRPr="004E771B">
        <w:rPr>
          <w:color w:val="FF0000"/>
          <w:sz w:val="28"/>
          <w:szCs w:val="28"/>
        </w:rPr>
        <w:t xml:space="preserve">Докладывает </w:t>
      </w:r>
      <w:proofErr w:type="spellStart"/>
      <w:r w:rsidRPr="004E771B">
        <w:rPr>
          <w:color w:val="FF0000"/>
          <w:sz w:val="28"/>
          <w:szCs w:val="28"/>
        </w:rPr>
        <w:t>А.И.Миронов</w:t>
      </w:r>
      <w:proofErr w:type="spellEnd"/>
      <w:r w:rsidRPr="004E771B">
        <w:rPr>
          <w:color w:val="FF0000"/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F9752C" w:rsidRPr="00710A96" w:rsidRDefault="00F9752C" w:rsidP="00F9752C">
      <w:pPr>
        <w:numPr>
          <w:ilvl w:val="0"/>
          <w:numId w:val="2"/>
        </w:numPr>
        <w:shd w:val="clear" w:color="auto" w:fill="FFFFFF"/>
        <w:spacing w:line="322" w:lineRule="exact"/>
        <w:ind w:left="0" w:right="24" w:firstLine="1085"/>
        <w:jc w:val="both"/>
        <w:rPr>
          <w:b/>
          <w:color w:val="FF0000"/>
          <w:spacing w:val="-3"/>
          <w:sz w:val="28"/>
          <w:szCs w:val="28"/>
        </w:rPr>
      </w:pPr>
      <w:r w:rsidRPr="00710A96">
        <w:rPr>
          <w:b/>
          <w:color w:val="FF0000"/>
          <w:spacing w:val="-3"/>
          <w:sz w:val="28"/>
          <w:szCs w:val="28"/>
        </w:rPr>
        <w:t xml:space="preserve">О внесении изменений и дополнений в </w:t>
      </w:r>
      <w:r w:rsidR="00615223" w:rsidRPr="00710A96">
        <w:rPr>
          <w:b/>
          <w:color w:val="FF0000"/>
          <w:spacing w:val="-3"/>
          <w:sz w:val="28"/>
          <w:szCs w:val="28"/>
        </w:rPr>
        <w:t xml:space="preserve"> решение Думы Артемовского городского округа от 27.02.2014 № 437 «О принятии </w:t>
      </w:r>
      <w:proofErr w:type="gramStart"/>
      <w:r w:rsidR="00DD1AB0">
        <w:rPr>
          <w:b/>
          <w:color w:val="FF0000"/>
          <w:spacing w:val="-3"/>
          <w:sz w:val="28"/>
          <w:szCs w:val="28"/>
        </w:rPr>
        <w:lastRenderedPageBreak/>
        <w:t>Положение</w:t>
      </w:r>
      <w:proofErr w:type="gramEnd"/>
      <w:r w:rsidRPr="00710A96">
        <w:rPr>
          <w:b/>
          <w:color w:val="FF0000"/>
          <w:spacing w:val="-3"/>
          <w:sz w:val="28"/>
          <w:szCs w:val="28"/>
        </w:rPr>
        <w:t xml:space="preserve"> об управлении муниципальной собственностью Артемовского городского округа.</w:t>
      </w:r>
    </w:p>
    <w:p w:rsidR="00F9752C" w:rsidRPr="00710A96" w:rsidRDefault="00F9752C" w:rsidP="00F9752C">
      <w:pPr>
        <w:jc w:val="both"/>
        <w:rPr>
          <w:color w:val="FF0000"/>
          <w:sz w:val="28"/>
          <w:szCs w:val="28"/>
        </w:rPr>
      </w:pPr>
      <w:r w:rsidRPr="00710A96">
        <w:rPr>
          <w:color w:val="FF0000"/>
          <w:sz w:val="28"/>
          <w:szCs w:val="28"/>
        </w:rPr>
        <w:t xml:space="preserve">Докладывает </w:t>
      </w:r>
      <w:proofErr w:type="spellStart"/>
      <w:r w:rsidRPr="00710A96">
        <w:rPr>
          <w:color w:val="FF0000"/>
          <w:sz w:val="28"/>
          <w:szCs w:val="28"/>
        </w:rPr>
        <w:t>В.А.Юсупова</w:t>
      </w:r>
      <w:proofErr w:type="spellEnd"/>
      <w:r w:rsidRPr="00710A96">
        <w:rPr>
          <w:color w:val="FF0000"/>
          <w:sz w:val="28"/>
          <w:szCs w:val="28"/>
        </w:rPr>
        <w:t>, председатель  Комитета по управлению муниципальным имуществом Артемовского городского округа</w:t>
      </w:r>
      <w:r w:rsidRPr="00710A96">
        <w:rPr>
          <w:color w:val="FF0000"/>
          <w:sz w:val="28"/>
          <w:szCs w:val="28"/>
        </w:rPr>
        <w:tab/>
        <w:t>.</w:t>
      </w:r>
    </w:p>
    <w:p w:rsidR="00F9752C" w:rsidRPr="002314FB" w:rsidRDefault="00F9752C" w:rsidP="00F9752C">
      <w:pPr>
        <w:numPr>
          <w:ilvl w:val="0"/>
          <w:numId w:val="2"/>
        </w:numPr>
        <w:ind w:left="0" w:firstLine="1085"/>
        <w:jc w:val="both"/>
        <w:rPr>
          <w:b/>
          <w:sz w:val="28"/>
          <w:szCs w:val="28"/>
        </w:rPr>
      </w:pPr>
      <w:r w:rsidRPr="002314FB">
        <w:rPr>
          <w:b/>
          <w:sz w:val="28"/>
          <w:szCs w:val="28"/>
        </w:rPr>
        <w:t xml:space="preserve">О внесении </w:t>
      </w:r>
      <w:r w:rsidR="00615223">
        <w:rPr>
          <w:b/>
          <w:sz w:val="28"/>
          <w:szCs w:val="28"/>
        </w:rPr>
        <w:t xml:space="preserve">изменений и </w:t>
      </w:r>
      <w:r w:rsidRPr="002314FB">
        <w:rPr>
          <w:b/>
          <w:sz w:val="28"/>
          <w:szCs w:val="28"/>
        </w:rPr>
        <w:t xml:space="preserve"> дополнений в Программу приватизации муниципального имущества Артемо</w:t>
      </w:r>
      <w:r w:rsidR="00DD1AB0">
        <w:rPr>
          <w:b/>
          <w:sz w:val="28"/>
          <w:szCs w:val="28"/>
        </w:rPr>
        <w:t>вского городского округа на 2015</w:t>
      </w:r>
      <w:r w:rsidRPr="002314FB">
        <w:rPr>
          <w:b/>
          <w:sz w:val="28"/>
          <w:szCs w:val="28"/>
        </w:rPr>
        <w:t xml:space="preserve"> год.</w:t>
      </w:r>
    </w:p>
    <w:p w:rsidR="00F9752C" w:rsidRDefault="00F9752C" w:rsidP="00F9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В.А.Юсупова</w:t>
      </w:r>
      <w:proofErr w:type="spellEnd"/>
      <w:r>
        <w:rPr>
          <w:sz w:val="28"/>
          <w:szCs w:val="28"/>
        </w:rPr>
        <w:t>, председатель  Комитета по управлению муниципальным имуществом Артемовского городского округа</w:t>
      </w:r>
      <w:r>
        <w:rPr>
          <w:sz w:val="28"/>
          <w:szCs w:val="28"/>
        </w:rPr>
        <w:tab/>
        <w:t>.</w:t>
      </w:r>
    </w:p>
    <w:p w:rsidR="00F9752C" w:rsidRPr="0033655C" w:rsidRDefault="00F9752C" w:rsidP="00F975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</w:t>
      </w:r>
      <w:r w:rsidRPr="0033655C">
        <w:rPr>
          <w:b/>
          <w:sz w:val="28"/>
          <w:szCs w:val="28"/>
        </w:rPr>
        <w:t xml:space="preserve">.О завершении процедуры приватизации муниципального имущества, </w:t>
      </w:r>
      <w:proofErr w:type="gramStart"/>
      <w:r w:rsidRPr="0033655C">
        <w:rPr>
          <w:b/>
          <w:sz w:val="28"/>
          <w:szCs w:val="28"/>
        </w:rPr>
        <w:t>включенных</w:t>
      </w:r>
      <w:proofErr w:type="gramEnd"/>
      <w:r w:rsidRPr="0033655C">
        <w:rPr>
          <w:b/>
          <w:sz w:val="28"/>
          <w:szCs w:val="28"/>
        </w:rPr>
        <w:t xml:space="preserve"> в Программу приватизации  муниципального имущества Артемовского городского округа на 2015 год.</w:t>
      </w:r>
    </w:p>
    <w:p w:rsidR="00F9752C" w:rsidRDefault="00F9752C" w:rsidP="00F9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В.А.Юсупова</w:t>
      </w:r>
      <w:proofErr w:type="spellEnd"/>
      <w:r>
        <w:rPr>
          <w:sz w:val="28"/>
          <w:szCs w:val="28"/>
        </w:rPr>
        <w:t>, председатель  Комитета по управлению муниципальным имуществом Артемовского городского округа</w:t>
      </w:r>
      <w:r>
        <w:rPr>
          <w:sz w:val="28"/>
          <w:szCs w:val="28"/>
        </w:rPr>
        <w:tab/>
        <w:t>.</w:t>
      </w:r>
    </w:p>
    <w:p w:rsidR="00F9752C" w:rsidRPr="00710A96" w:rsidRDefault="00F9752C" w:rsidP="00F9752C">
      <w:pPr>
        <w:tabs>
          <w:tab w:val="left" w:pos="0"/>
        </w:tabs>
        <w:ind w:firstLine="705"/>
        <w:jc w:val="both"/>
        <w:rPr>
          <w:b/>
          <w:color w:val="FF0000"/>
          <w:sz w:val="28"/>
          <w:szCs w:val="28"/>
        </w:rPr>
      </w:pPr>
      <w:proofErr w:type="gramStart"/>
      <w:r w:rsidRPr="00710A96">
        <w:rPr>
          <w:color w:val="FF0000"/>
          <w:sz w:val="28"/>
          <w:szCs w:val="28"/>
        </w:rPr>
        <w:t>8.</w:t>
      </w:r>
      <w:r w:rsidRPr="00710A96">
        <w:rPr>
          <w:b/>
          <w:color w:val="FF0000"/>
          <w:sz w:val="28"/>
          <w:szCs w:val="28"/>
        </w:rPr>
        <w:t>О представлении к награждению Почетной грамотой  Законодательного Собрания Свердловской области Колядную Т.А., инженера отдела материально-технического снабжения АО АМЗ «ВЕНТПРОМ»)</w:t>
      </w:r>
      <w:proofErr w:type="gramEnd"/>
    </w:p>
    <w:p w:rsidR="00F9752C" w:rsidRPr="00710A96" w:rsidRDefault="00F9752C" w:rsidP="00F9752C">
      <w:pPr>
        <w:jc w:val="both"/>
        <w:rPr>
          <w:color w:val="FF0000"/>
          <w:sz w:val="28"/>
          <w:szCs w:val="28"/>
        </w:rPr>
      </w:pPr>
      <w:r w:rsidRPr="00710A96">
        <w:rPr>
          <w:color w:val="FF0000"/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F9752C" w:rsidRPr="00DB203C" w:rsidRDefault="00F9752C" w:rsidP="00F9752C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B203C">
        <w:rPr>
          <w:color w:val="FF0000"/>
          <w:sz w:val="28"/>
          <w:szCs w:val="28"/>
        </w:rPr>
        <w:t xml:space="preserve">10. </w:t>
      </w:r>
      <w:proofErr w:type="gramStart"/>
      <w:r w:rsidRPr="00DB203C">
        <w:rPr>
          <w:b/>
          <w:color w:val="FF0000"/>
          <w:sz w:val="28"/>
          <w:szCs w:val="28"/>
        </w:rPr>
        <w:t>Информация Комитета по архитектуре и градостроительству Артемовского городского округа по разработке проектов решений Думы Артемовского городского</w:t>
      </w:r>
      <w:r w:rsidR="008246AB" w:rsidRPr="00DB203C">
        <w:rPr>
          <w:b/>
          <w:color w:val="FF0000"/>
          <w:sz w:val="28"/>
          <w:szCs w:val="28"/>
        </w:rPr>
        <w:t xml:space="preserve"> округа  об утверждении проектов </w:t>
      </w:r>
      <w:r w:rsidRPr="00DB203C">
        <w:rPr>
          <w:b/>
          <w:color w:val="FF0000"/>
          <w:sz w:val="28"/>
          <w:szCs w:val="28"/>
        </w:rPr>
        <w:t xml:space="preserve"> генерал</w:t>
      </w:r>
      <w:r w:rsidR="008246AB" w:rsidRPr="00DB203C">
        <w:rPr>
          <w:b/>
          <w:color w:val="FF0000"/>
          <w:sz w:val="28"/>
          <w:szCs w:val="28"/>
        </w:rPr>
        <w:t>ьных  планов:  города Артемовского,</w:t>
      </w:r>
      <w:r w:rsidRPr="00DB203C">
        <w:rPr>
          <w:b/>
          <w:color w:val="FF0000"/>
          <w:sz w:val="28"/>
          <w:szCs w:val="28"/>
        </w:rPr>
        <w:t xml:space="preserve">  деревня </w:t>
      </w:r>
      <w:proofErr w:type="spellStart"/>
      <w:r w:rsidRPr="00DB203C">
        <w:rPr>
          <w:b/>
          <w:color w:val="FF0000"/>
          <w:sz w:val="28"/>
          <w:szCs w:val="28"/>
        </w:rPr>
        <w:t>Лисава</w:t>
      </w:r>
      <w:proofErr w:type="spellEnd"/>
      <w:r w:rsidRPr="00DB203C">
        <w:rPr>
          <w:b/>
          <w:color w:val="FF0000"/>
          <w:sz w:val="28"/>
          <w:szCs w:val="28"/>
        </w:rPr>
        <w:t xml:space="preserve">, деревня </w:t>
      </w:r>
      <w:proofErr w:type="spellStart"/>
      <w:r w:rsidRPr="00DB203C">
        <w:rPr>
          <w:b/>
          <w:color w:val="FF0000"/>
          <w:sz w:val="28"/>
          <w:szCs w:val="28"/>
        </w:rPr>
        <w:t>Налимово</w:t>
      </w:r>
      <w:proofErr w:type="spellEnd"/>
      <w:r w:rsidRPr="00DB203C">
        <w:rPr>
          <w:b/>
          <w:color w:val="FF0000"/>
          <w:sz w:val="28"/>
          <w:szCs w:val="28"/>
        </w:rPr>
        <w:t xml:space="preserve">, поселок Белый Яр, поселок </w:t>
      </w:r>
      <w:proofErr w:type="spellStart"/>
      <w:r w:rsidRPr="00DB203C">
        <w:rPr>
          <w:b/>
          <w:color w:val="FF0000"/>
          <w:sz w:val="28"/>
          <w:szCs w:val="28"/>
        </w:rPr>
        <w:t>Брагино</w:t>
      </w:r>
      <w:proofErr w:type="spellEnd"/>
      <w:r w:rsidRPr="00DB203C">
        <w:rPr>
          <w:b/>
          <w:color w:val="FF0000"/>
          <w:sz w:val="28"/>
          <w:szCs w:val="28"/>
        </w:rPr>
        <w:t xml:space="preserve">, поселок Красногвардейский,  поселок Сосновый Бор, село Антоново, село </w:t>
      </w:r>
      <w:proofErr w:type="spellStart"/>
      <w:r w:rsidRPr="00DB203C">
        <w:rPr>
          <w:b/>
          <w:color w:val="FF0000"/>
          <w:sz w:val="28"/>
          <w:szCs w:val="28"/>
        </w:rPr>
        <w:t>Бичур</w:t>
      </w:r>
      <w:proofErr w:type="spellEnd"/>
      <w:r w:rsidRPr="00DB203C">
        <w:rPr>
          <w:b/>
          <w:color w:val="FF0000"/>
          <w:sz w:val="28"/>
          <w:szCs w:val="28"/>
        </w:rPr>
        <w:t xml:space="preserve">,  село </w:t>
      </w:r>
      <w:proofErr w:type="spellStart"/>
      <w:r w:rsidRPr="00DB203C">
        <w:rPr>
          <w:b/>
          <w:color w:val="FF0000"/>
          <w:sz w:val="28"/>
          <w:szCs w:val="28"/>
        </w:rPr>
        <w:t>Лебедкино</w:t>
      </w:r>
      <w:proofErr w:type="spellEnd"/>
      <w:r w:rsidRPr="00DB203C">
        <w:rPr>
          <w:b/>
          <w:color w:val="FF0000"/>
          <w:sz w:val="28"/>
          <w:szCs w:val="28"/>
        </w:rPr>
        <w:t xml:space="preserve">,  село </w:t>
      </w:r>
      <w:proofErr w:type="spellStart"/>
      <w:r w:rsidRPr="00DB203C">
        <w:rPr>
          <w:b/>
          <w:color w:val="FF0000"/>
          <w:sz w:val="28"/>
          <w:szCs w:val="28"/>
        </w:rPr>
        <w:t>Мостовское</w:t>
      </w:r>
      <w:proofErr w:type="spellEnd"/>
      <w:r w:rsidRPr="00DB203C">
        <w:rPr>
          <w:b/>
          <w:color w:val="FF0000"/>
          <w:sz w:val="28"/>
          <w:szCs w:val="28"/>
        </w:rPr>
        <w:t xml:space="preserve">, село </w:t>
      </w:r>
      <w:proofErr w:type="spellStart"/>
      <w:r w:rsidRPr="00DB203C">
        <w:rPr>
          <w:b/>
          <w:color w:val="FF0000"/>
          <w:sz w:val="28"/>
          <w:szCs w:val="28"/>
        </w:rPr>
        <w:t>Писанец</w:t>
      </w:r>
      <w:proofErr w:type="spellEnd"/>
      <w:r w:rsidRPr="00DB203C">
        <w:rPr>
          <w:b/>
          <w:color w:val="FF0000"/>
          <w:sz w:val="28"/>
          <w:szCs w:val="28"/>
        </w:rPr>
        <w:t xml:space="preserve">, село Покровское, село </w:t>
      </w:r>
      <w:proofErr w:type="spellStart"/>
      <w:r w:rsidRPr="00DB203C">
        <w:rPr>
          <w:b/>
          <w:color w:val="FF0000"/>
          <w:sz w:val="28"/>
          <w:szCs w:val="28"/>
        </w:rPr>
        <w:t>Сарафаново</w:t>
      </w:r>
      <w:proofErr w:type="spellEnd"/>
      <w:r w:rsidRPr="00DB203C">
        <w:rPr>
          <w:b/>
          <w:color w:val="FF0000"/>
          <w:sz w:val="28"/>
          <w:szCs w:val="28"/>
        </w:rPr>
        <w:t xml:space="preserve">, село </w:t>
      </w:r>
      <w:proofErr w:type="spellStart"/>
      <w:r w:rsidRPr="00DB203C">
        <w:rPr>
          <w:b/>
          <w:color w:val="FF0000"/>
          <w:sz w:val="28"/>
          <w:szCs w:val="28"/>
        </w:rPr>
        <w:t>Шогинское</w:t>
      </w:r>
      <w:proofErr w:type="spellEnd"/>
      <w:r w:rsidRPr="00DB203C">
        <w:rPr>
          <w:b/>
          <w:color w:val="FF0000"/>
          <w:sz w:val="28"/>
          <w:szCs w:val="28"/>
        </w:rPr>
        <w:t>.</w:t>
      </w:r>
      <w:proofErr w:type="gramEnd"/>
    </w:p>
    <w:p w:rsidR="00F9752C" w:rsidRPr="00DB203C" w:rsidRDefault="00F9752C" w:rsidP="00F9752C">
      <w:pPr>
        <w:jc w:val="both"/>
        <w:rPr>
          <w:color w:val="FF0000"/>
          <w:sz w:val="28"/>
          <w:szCs w:val="28"/>
        </w:rPr>
      </w:pPr>
      <w:r w:rsidRPr="00DB203C">
        <w:rPr>
          <w:color w:val="FF0000"/>
          <w:sz w:val="28"/>
          <w:szCs w:val="28"/>
        </w:rPr>
        <w:t xml:space="preserve">Докладывает </w:t>
      </w:r>
      <w:proofErr w:type="spellStart"/>
      <w:r w:rsidRPr="00DB203C">
        <w:rPr>
          <w:color w:val="FF0000"/>
          <w:sz w:val="28"/>
          <w:szCs w:val="28"/>
        </w:rPr>
        <w:t>Н.В.Булатова</w:t>
      </w:r>
      <w:proofErr w:type="spellEnd"/>
      <w:r w:rsidRPr="00DB203C">
        <w:rPr>
          <w:color w:val="FF0000"/>
          <w:sz w:val="28"/>
          <w:szCs w:val="28"/>
        </w:rPr>
        <w:t>, председатель комитета по градостроительству и архитектуре Артемовского городского округа</w:t>
      </w:r>
    </w:p>
    <w:p w:rsidR="00F9752C" w:rsidRPr="00710A96" w:rsidRDefault="002C1E95" w:rsidP="00F9752C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10A96">
        <w:rPr>
          <w:color w:val="FF0000"/>
          <w:sz w:val="28"/>
          <w:szCs w:val="28"/>
        </w:rPr>
        <w:t xml:space="preserve">11. </w:t>
      </w:r>
      <w:r w:rsidRPr="00710A96">
        <w:rPr>
          <w:b/>
          <w:color w:val="FF0000"/>
          <w:sz w:val="28"/>
          <w:szCs w:val="28"/>
        </w:rPr>
        <w:t xml:space="preserve">Об исполнении решения думы Артемовского городского округа от 28 апреля 2011 года № 1104 «О признании депутатского обращения депутата Думы Артемовского городского округа </w:t>
      </w:r>
      <w:proofErr w:type="spellStart"/>
      <w:r w:rsidRPr="00710A96">
        <w:rPr>
          <w:b/>
          <w:color w:val="FF0000"/>
          <w:sz w:val="28"/>
          <w:szCs w:val="28"/>
        </w:rPr>
        <w:t>М.В.Пономарева</w:t>
      </w:r>
      <w:proofErr w:type="spellEnd"/>
      <w:r w:rsidRPr="00710A96">
        <w:rPr>
          <w:b/>
          <w:color w:val="FF0000"/>
          <w:sz w:val="28"/>
          <w:szCs w:val="28"/>
        </w:rPr>
        <w:t xml:space="preserve"> депутатским запросом».</w:t>
      </w:r>
    </w:p>
    <w:p w:rsidR="002C1E95" w:rsidRPr="00710A96" w:rsidRDefault="002C1E95" w:rsidP="00F9752C">
      <w:pPr>
        <w:jc w:val="both"/>
        <w:rPr>
          <w:color w:val="FF0000"/>
          <w:sz w:val="28"/>
          <w:szCs w:val="28"/>
        </w:rPr>
      </w:pPr>
      <w:r w:rsidRPr="00710A96">
        <w:rPr>
          <w:color w:val="FF0000"/>
          <w:sz w:val="28"/>
          <w:szCs w:val="28"/>
        </w:rPr>
        <w:t xml:space="preserve">Докладывает </w:t>
      </w:r>
      <w:proofErr w:type="spellStart"/>
      <w:r w:rsidRPr="00710A96">
        <w:rPr>
          <w:color w:val="FF0000"/>
          <w:sz w:val="28"/>
          <w:szCs w:val="28"/>
        </w:rPr>
        <w:t>А.И.Миронов</w:t>
      </w:r>
      <w:proofErr w:type="spellEnd"/>
      <w:r w:rsidRPr="00710A96">
        <w:rPr>
          <w:color w:val="FF0000"/>
          <w:sz w:val="28"/>
          <w:szCs w:val="28"/>
        </w:rPr>
        <w:t>, заместитель главы Администрации Артемовского городского округа по городскому хозяйству и строительству.</w:t>
      </w:r>
    </w:p>
    <w:p w:rsidR="00F9752C" w:rsidRPr="00960E64" w:rsidRDefault="00960E64" w:rsidP="00F9752C">
      <w:pPr>
        <w:jc w:val="both"/>
        <w:rPr>
          <w:b/>
          <w:color w:val="FF0000"/>
          <w:sz w:val="28"/>
          <w:szCs w:val="28"/>
        </w:rPr>
      </w:pPr>
      <w:r w:rsidRPr="00960E64">
        <w:rPr>
          <w:color w:val="FF0000"/>
          <w:sz w:val="28"/>
          <w:szCs w:val="28"/>
        </w:rPr>
        <w:tab/>
      </w:r>
      <w:r w:rsidRPr="00960E64">
        <w:rPr>
          <w:b/>
          <w:color w:val="FF0000"/>
          <w:sz w:val="28"/>
          <w:szCs w:val="28"/>
        </w:rPr>
        <w:t>12. О внесении изменений в Устав Артемовского городского округа.</w:t>
      </w:r>
    </w:p>
    <w:p w:rsidR="00960E64" w:rsidRDefault="00960E64" w:rsidP="00F9752C">
      <w:pPr>
        <w:jc w:val="both"/>
        <w:rPr>
          <w:color w:val="FF0000"/>
          <w:sz w:val="28"/>
          <w:szCs w:val="28"/>
        </w:rPr>
      </w:pPr>
      <w:r w:rsidRPr="00960E64">
        <w:rPr>
          <w:color w:val="FF0000"/>
          <w:sz w:val="28"/>
          <w:szCs w:val="28"/>
        </w:rPr>
        <w:t xml:space="preserve">Докладывает </w:t>
      </w:r>
      <w:proofErr w:type="spellStart"/>
      <w:r w:rsidRPr="00960E64">
        <w:rPr>
          <w:color w:val="FF0000"/>
          <w:sz w:val="28"/>
          <w:szCs w:val="28"/>
        </w:rPr>
        <w:t>О.М.Белозерова</w:t>
      </w:r>
      <w:proofErr w:type="spellEnd"/>
      <w:r w:rsidRPr="00960E64">
        <w:rPr>
          <w:color w:val="FF0000"/>
          <w:sz w:val="28"/>
          <w:szCs w:val="28"/>
        </w:rPr>
        <w:t>, заведующий юридическим отделом Администрации Артемовского округа.</w:t>
      </w:r>
    </w:p>
    <w:p w:rsidR="00DB203C" w:rsidRPr="004E771B" w:rsidRDefault="00DB203C" w:rsidP="00F9752C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13</w:t>
      </w:r>
      <w:r w:rsidRPr="004E771B">
        <w:rPr>
          <w:b/>
          <w:color w:val="FF0000"/>
          <w:sz w:val="28"/>
          <w:szCs w:val="28"/>
        </w:rPr>
        <w:t>. Внесение изменений и дополнений в  Решение Думы Артемовского городского округа от 25.10.2007     № 225 «О принятии Положения о порядке установления тарифов на услуги муниципальных предприятий и муниципальных учреждений».</w:t>
      </w:r>
    </w:p>
    <w:p w:rsidR="00DB203C" w:rsidRDefault="00DB203C" w:rsidP="00F9752C">
      <w:pPr>
        <w:jc w:val="both"/>
        <w:rPr>
          <w:color w:val="FF0000"/>
          <w:sz w:val="28"/>
          <w:szCs w:val="28"/>
        </w:rPr>
      </w:pPr>
      <w:r w:rsidRPr="004E771B">
        <w:rPr>
          <w:color w:val="FF0000"/>
          <w:sz w:val="28"/>
          <w:szCs w:val="28"/>
        </w:rPr>
        <w:t xml:space="preserve">Докладывает </w:t>
      </w:r>
      <w:proofErr w:type="spellStart"/>
      <w:r w:rsidRPr="004E771B">
        <w:rPr>
          <w:color w:val="FF0000"/>
          <w:sz w:val="28"/>
          <w:szCs w:val="28"/>
        </w:rPr>
        <w:t>А</w:t>
      </w:r>
      <w:proofErr w:type="gramStart"/>
      <w:r w:rsidRPr="004E771B">
        <w:rPr>
          <w:color w:val="FF0000"/>
          <w:sz w:val="28"/>
          <w:szCs w:val="28"/>
        </w:rPr>
        <w:t>,В</w:t>
      </w:r>
      <w:proofErr w:type="gramEnd"/>
      <w:r w:rsidRPr="004E771B">
        <w:rPr>
          <w:color w:val="FF0000"/>
          <w:sz w:val="28"/>
          <w:szCs w:val="28"/>
        </w:rPr>
        <w:t>.Поляков</w:t>
      </w:r>
      <w:proofErr w:type="spellEnd"/>
      <w:r w:rsidRPr="004E771B">
        <w:rPr>
          <w:color w:val="FF0000"/>
          <w:sz w:val="28"/>
          <w:szCs w:val="28"/>
        </w:rPr>
        <w:t>, начальник  Управления городского хозяйства Администрации Артемовского городского округа.</w:t>
      </w:r>
    </w:p>
    <w:p w:rsidR="004E771B" w:rsidRDefault="004E771B" w:rsidP="00F9752C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  <w:t xml:space="preserve">14. </w:t>
      </w:r>
      <w:r w:rsidRPr="004E771B">
        <w:rPr>
          <w:b/>
          <w:color w:val="FF0000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4E771B">
        <w:rPr>
          <w:b/>
          <w:color w:val="FF0000"/>
          <w:sz w:val="28"/>
          <w:szCs w:val="28"/>
        </w:rPr>
        <w:t>безнадежными</w:t>
      </w:r>
      <w:proofErr w:type="gramEnd"/>
      <w:r w:rsidRPr="004E771B">
        <w:rPr>
          <w:b/>
          <w:color w:val="FF0000"/>
          <w:sz w:val="28"/>
          <w:szCs w:val="28"/>
        </w:rPr>
        <w:t xml:space="preserve"> к взысканию недоимки по местным налогам, задолженности  по пеням и штрафам по этим налогам.</w:t>
      </w:r>
    </w:p>
    <w:p w:rsidR="004E771B" w:rsidRDefault="004E771B" w:rsidP="00F9752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Докладывает </w:t>
      </w:r>
      <w:proofErr w:type="spellStart"/>
      <w:r>
        <w:rPr>
          <w:b/>
          <w:color w:val="FF0000"/>
          <w:sz w:val="28"/>
          <w:szCs w:val="28"/>
        </w:rPr>
        <w:t>О.Г.Бачурина</w:t>
      </w:r>
      <w:proofErr w:type="spellEnd"/>
      <w:r>
        <w:rPr>
          <w:b/>
          <w:color w:val="FF0000"/>
          <w:sz w:val="28"/>
          <w:szCs w:val="28"/>
        </w:rPr>
        <w:t>, начальник  финансового управления Администрации Артемовского городского округа.</w:t>
      </w:r>
    </w:p>
    <w:p w:rsidR="00066072" w:rsidRPr="00066072" w:rsidRDefault="004E771B" w:rsidP="0006607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15</w:t>
      </w:r>
      <w:r w:rsidRPr="00066072">
        <w:rPr>
          <w:b/>
          <w:color w:val="FF0000"/>
          <w:sz w:val="28"/>
          <w:szCs w:val="28"/>
        </w:rPr>
        <w:t xml:space="preserve">. </w:t>
      </w:r>
      <w:r w:rsidR="00066072" w:rsidRPr="00066072">
        <w:rPr>
          <w:b/>
          <w:color w:val="FF0000"/>
          <w:sz w:val="28"/>
          <w:szCs w:val="28"/>
        </w:rPr>
        <w:t>Об участии Думы Артемовского городского округа  в конкурсе представительных органов муниципальных образований, расположенных на территории Свердловской области, посвященному Дню местного самоуправления.</w:t>
      </w:r>
    </w:p>
    <w:p w:rsidR="004E771B" w:rsidRDefault="00066072" w:rsidP="00066072">
      <w:pPr>
        <w:jc w:val="both"/>
        <w:rPr>
          <w:color w:val="FF0000"/>
          <w:sz w:val="28"/>
          <w:szCs w:val="28"/>
        </w:rPr>
      </w:pPr>
      <w:r w:rsidRPr="00066072">
        <w:rPr>
          <w:color w:val="FF0000"/>
          <w:sz w:val="28"/>
          <w:szCs w:val="28"/>
        </w:rPr>
        <w:t xml:space="preserve">Докладывает </w:t>
      </w:r>
      <w:proofErr w:type="spellStart"/>
      <w:r w:rsidRPr="00066072">
        <w:rPr>
          <w:color w:val="FF0000"/>
          <w:sz w:val="28"/>
          <w:szCs w:val="28"/>
        </w:rPr>
        <w:t>О.Б.Кузнецова</w:t>
      </w:r>
      <w:proofErr w:type="spellEnd"/>
      <w:r w:rsidRPr="00066072">
        <w:rPr>
          <w:color w:val="FF0000"/>
          <w:sz w:val="28"/>
          <w:szCs w:val="28"/>
        </w:rPr>
        <w:t>,  глава Артемовского городского округа.</w:t>
      </w:r>
    </w:p>
    <w:p w:rsidR="005155E3" w:rsidRPr="000D44A5" w:rsidRDefault="005155E3" w:rsidP="00066072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D44A5">
        <w:rPr>
          <w:b/>
          <w:color w:val="FF0000"/>
          <w:sz w:val="28"/>
          <w:szCs w:val="28"/>
        </w:rPr>
        <w:t>16. О кандидатуре члена административной комиссии Артемовского городского округа</w:t>
      </w:r>
    </w:p>
    <w:p w:rsidR="000D44A5" w:rsidRDefault="000D44A5" w:rsidP="000D44A5">
      <w:pPr>
        <w:jc w:val="both"/>
        <w:rPr>
          <w:color w:val="FF0000"/>
          <w:sz w:val="28"/>
          <w:szCs w:val="28"/>
        </w:rPr>
      </w:pPr>
      <w:r w:rsidRPr="00960E64">
        <w:rPr>
          <w:color w:val="FF0000"/>
          <w:sz w:val="28"/>
          <w:szCs w:val="28"/>
        </w:rPr>
        <w:t xml:space="preserve">Докладывает </w:t>
      </w:r>
      <w:proofErr w:type="spellStart"/>
      <w:r w:rsidRPr="00960E64">
        <w:rPr>
          <w:color w:val="FF0000"/>
          <w:sz w:val="28"/>
          <w:szCs w:val="28"/>
        </w:rPr>
        <w:t>О.М.Белозерова</w:t>
      </w:r>
      <w:proofErr w:type="spellEnd"/>
      <w:r w:rsidRPr="00960E64">
        <w:rPr>
          <w:color w:val="FF0000"/>
          <w:sz w:val="28"/>
          <w:szCs w:val="28"/>
        </w:rPr>
        <w:t>, заведующий юридическим отделом Администрации Артемовского округа.</w:t>
      </w:r>
    </w:p>
    <w:p w:rsidR="005155E3" w:rsidRPr="000D44A5" w:rsidRDefault="000D44A5" w:rsidP="00066072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17. </w:t>
      </w:r>
      <w:r w:rsidRPr="000D44A5">
        <w:rPr>
          <w:b/>
          <w:color w:val="FF0000"/>
          <w:sz w:val="28"/>
          <w:szCs w:val="28"/>
        </w:rPr>
        <w:t>Информация Счетной палаты Артемовского городского округа  о результатах контрольного  мероприятия «Проверка целевого и эффективного  использования бюджетных средств, направленных на организацию деятельности муниципального бюджетного  учреждения Артемовского городского округа «</w:t>
      </w:r>
      <w:proofErr w:type="spellStart"/>
      <w:r w:rsidRPr="000D44A5">
        <w:rPr>
          <w:b/>
          <w:color w:val="FF0000"/>
          <w:sz w:val="28"/>
          <w:szCs w:val="28"/>
        </w:rPr>
        <w:t>Жилкомстрой</w:t>
      </w:r>
      <w:proofErr w:type="spellEnd"/>
      <w:r w:rsidRPr="000D44A5">
        <w:rPr>
          <w:b/>
          <w:color w:val="FF0000"/>
          <w:sz w:val="28"/>
          <w:szCs w:val="28"/>
        </w:rPr>
        <w:t>», в том числе правильности начисления и выплаты заработной платы за 2013-2014 годы»</w:t>
      </w:r>
    </w:p>
    <w:p w:rsidR="000D44A5" w:rsidRPr="000D44A5" w:rsidRDefault="000D44A5" w:rsidP="000D44A5">
      <w:pPr>
        <w:jc w:val="both"/>
        <w:rPr>
          <w:color w:val="FF0000"/>
          <w:sz w:val="28"/>
          <w:szCs w:val="28"/>
        </w:rPr>
      </w:pPr>
      <w:r w:rsidRPr="000D44A5">
        <w:rPr>
          <w:color w:val="FF0000"/>
          <w:sz w:val="28"/>
          <w:szCs w:val="28"/>
        </w:rPr>
        <w:t xml:space="preserve">Докладывает </w:t>
      </w:r>
      <w:proofErr w:type="spellStart"/>
      <w:r w:rsidRPr="000D44A5">
        <w:rPr>
          <w:color w:val="FF0000"/>
          <w:sz w:val="28"/>
          <w:szCs w:val="28"/>
        </w:rPr>
        <w:t>Е.А.Курьина</w:t>
      </w:r>
      <w:proofErr w:type="spellEnd"/>
      <w:r w:rsidRPr="000D44A5">
        <w:rPr>
          <w:color w:val="FF0000"/>
          <w:sz w:val="28"/>
          <w:szCs w:val="28"/>
        </w:rPr>
        <w:t>, председатель Счетной палаты Артемовского городского округа.</w:t>
      </w:r>
    </w:p>
    <w:p w:rsidR="005155E3" w:rsidRDefault="00922946" w:rsidP="0006607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18. О награждении  Почетной грамотой Думы Артемовского городского округа  Гладких  А.В., машиниста угольной котельной «Юбилейная» МУП «Покровское ЖКХ».</w:t>
      </w:r>
    </w:p>
    <w:p w:rsidR="00922946" w:rsidRPr="00710A96" w:rsidRDefault="00922946" w:rsidP="00922946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710A96">
        <w:rPr>
          <w:color w:val="FF0000"/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922946" w:rsidRDefault="00922946" w:rsidP="0006607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19. О награждении  Почетной грамотой Думы Артемовского городского округа Иванцова М.П., машиниста угольной котельной «Юбилейная» МУП «Покровское ЖКХ».</w:t>
      </w:r>
    </w:p>
    <w:p w:rsidR="00922946" w:rsidRPr="00710A96" w:rsidRDefault="00922946" w:rsidP="00922946">
      <w:pPr>
        <w:jc w:val="both"/>
        <w:rPr>
          <w:color w:val="FF0000"/>
          <w:sz w:val="28"/>
          <w:szCs w:val="28"/>
        </w:rPr>
      </w:pPr>
      <w:r w:rsidRPr="00710A96">
        <w:rPr>
          <w:color w:val="FF0000"/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922946" w:rsidRPr="000D44A5" w:rsidRDefault="001B4009" w:rsidP="0006607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20. </w:t>
      </w:r>
      <w:bookmarkStart w:id="0" w:name="_GoBack"/>
      <w:bookmarkEnd w:id="0"/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2B"/>
    <w:multiLevelType w:val="hybridMultilevel"/>
    <w:tmpl w:val="47526132"/>
    <w:lvl w:ilvl="0" w:tplc="094618C2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1F2574DA"/>
    <w:multiLevelType w:val="hybridMultilevel"/>
    <w:tmpl w:val="524CAED4"/>
    <w:lvl w:ilvl="0" w:tplc="085853C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28626660"/>
    <w:multiLevelType w:val="hybridMultilevel"/>
    <w:tmpl w:val="8A76578A"/>
    <w:lvl w:ilvl="0" w:tplc="085853CC">
      <w:start w:val="9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369C48CC"/>
    <w:multiLevelType w:val="hybridMultilevel"/>
    <w:tmpl w:val="524CAED4"/>
    <w:lvl w:ilvl="0" w:tplc="085853C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52C"/>
    <w:rsid w:val="00066072"/>
    <w:rsid w:val="000D214E"/>
    <w:rsid w:val="000D44A5"/>
    <w:rsid w:val="000E6EED"/>
    <w:rsid w:val="00106B05"/>
    <w:rsid w:val="00110305"/>
    <w:rsid w:val="00125E85"/>
    <w:rsid w:val="00130AA8"/>
    <w:rsid w:val="00136DC4"/>
    <w:rsid w:val="001400FF"/>
    <w:rsid w:val="00171416"/>
    <w:rsid w:val="00182C7B"/>
    <w:rsid w:val="00184E30"/>
    <w:rsid w:val="00185CCB"/>
    <w:rsid w:val="001A090D"/>
    <w:rsid w:val="001A30B2"/>
    <w:rsid w:val="001B32AA"/>
    <w:rsid w:val="001B4009"/>
    <w:rsid w:val="001C7198"/>
    <w:rsid w:val="00217A95"/>
    <w:rsid w:val="00230E2A"/>
    <w:rsid w:val="00235E0D"/>
    <w:rsid w:val="00254629"/>
    <w:rsid w:val="002C1E95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4E771B"/>
    <w:rsid w:val="005155E3"/>
    <w:rsid w:val="0053360D"/>
    <w:rsid w:val="00551CA2"/>
    <w:rsid w:val="005614EF"/>
    <w:rsid w:val="005839F1"/>
    <w:rsid w:val="00585F44"/>
    <w:rsid w:val="005A7A31"/>
    <w:rsid w:val="005B3F84"/>
    <w:rsid w:val="00607344"/>
    <w:rsid w:val="00615223"/>
    <w:rsid w:val="00631784"/>
    <w:rsid w:val="00635C99"/>
    <w:rsid w:val="0065702E"/>
    <w:rsid w:val="00670450"/>
    <w:rsid w:val="00676F95"/>
    <w:rsid w:val="0068758E"/>
    <w:rsid w:val="006B4173"/>
    <w:rsid w:val="00702786"/>
    <w:rsid w:val="00703986"/>
    <w:rsid w:val="00710A9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D17B8"/>
    <w:rsid w:val="007E067A"/>
    <w:rsid w:val="007E1B70"/>
    <w:rsid w:val="007F4C8A"/>
    <w:rsid w:val="0081114D"/>
    <w:rsid w:val="00823128"/>
    <w:rsid w:val="008246AB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79A"/>
    <w:rsid w:val="00914F16"/>
    <w:rsid w:val="00922946"/>
    <w:rsid w:val="00930F65"/>
    <w:rsid w:val="00951106"/>
    <w:rsid w:val="00960E64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51BC4"/>
    <w:rsid w:val="00CB0983"/>
    <w:rsid w:val="00D24E59"/>
    <w:rsid w:val="00D254EC"/>
    <w:rsid w:val="00D30A50"/>
    <w:rsid w:val="00D959FB"/>
    <w:rsid w:val="00D9691C"/>
    <w:rsid w:val="00DB203C"/>
    <w:rsid w:val="00DC7B90"/>
    <w:rsid w:val="00DD1AB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9752C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9752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9752C"/>
    <w:rPr>
      <w:b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475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duma12</cp:lastModifiedBy>
  <cp:revision>7</cp:revision>
  <dcterms:created xsi:type="dcterms:W3CDTF">2016-01-25T10:01:00Z</dcterms:created>
  <dcterms:modified xsi:type="dcterms:W3CDTF">2016-02-03T12:00:00Z</dcterms:modified>
</cp:coreProperties>
</file>