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7B" w:rsidRPr="00B178D9" w:rsidRDefault="008C2962" w:rsidP="00955E7B">
      <w:pPr>
        <w:pStyle w:val="ConsPlusTitle"/>
        <w:jc w:val="center"/>
        <w:rPr>
          <w:rFonts w:ascii="Liberation Serif" w:hAnsi="Liberation Serif" w:cs="Times New Roman"/>
          <w:sz w:val="24"/>
          <w:szCs w:val="24"/>
        </w:rPr>
      </w:pPr>
      <w:r w:rsidRPr="00B178D9">
        <w:rPr>
          <w:rFonts w:ascii="Liberation Serif" w:eastAsiaTheme="minorHAnsi" w:hAnsi="Liberation Serif" w:cstheme="minorBidi"/>
          <w:noProof/>
          <w:szCs w:val="22"/>
        </w:rPr>
        <w:drawing>
          <wp:inline distT="0" distB="0" distL="0" distR="0" wp14:anchorId="09000D57" wp14:editId="620C66DE">
            <wp:extent cx="752475" cy="1219200"/>
            <wp:effectExtent l="0" t="0" r="9525" b="0"/>
            <wp:docPr id="2" name="Рисунок 2" descr="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8C2962" w:rsidRPr="00B178D9" w:rsidRDefault="008C2962" w:rsidP="008C2962">
      <w:pPr>
        <w:tabs>
          <w:tab w:val="left" w:pos="6246"/>
        </w:tabs>
        <w:ind w:firstLine="142"/>
        <w:jc w:val="center"/>
        <w:rPr>
          <w:rFonts w:ascii="Liberation Serif" w:hAnsi="Liberation Serif"/>
          <w:b/>
          <w:sz w:val="28"/>
          <w:szCs w:val="28"/>
        </w:rPr>
      </w:pPr>
    </w:p>
    <w:p w:rsidR="008C2962" w:rsidRPr="00B178D9" w:rsidRDefault="008C2962" w:rsidP="008C2962">
      <w:pPr>
        <w:tabs>
          <w:tab w:val="left" w:pos="6246"/>
        </w:tabs>
        <w:ind w:firstLine="142"/>
        <w:jc w:val="center"/>
        <w:rPr>
          <w:rFonts w:ascii="Liberation Serif" w:hAnsi="Liberation Serif"/>
          <w:b/>
          <w:sz w:val="28"/>
          <w:szCs w:val="28"/>
        </w:rPr>
      </w:pPr>
      <w:r w:rsidRPr="00B178D9">
        <w:rPr>
          <w:rFonts w:ascii="Liberation Serif" w:hAnsi="Liberation Serif"/>
          <w:b/>
          <w:sz w:val="28"/>
          <w:szCs w:val="28"/>
        </w:rPr>
        <w:t>Дума Артемовского городского округа</w:t>
      </w:r>
    </w:p>
    <w:p w:rsidR="008C2962" w:rsidRPr="00B178D9" w:rsidRDefault="008C2962" w:rsidP="008C2962">
      <w:pPr>
        <w:autoSpaceDE w:val="0"/>
        <w:autoSpaceDN w:val="0"/>
        <w:adjustRightInd w:val="0"/>
        <w:ind w:firstLine="540"/>
        <w:jc w:val="center"/>
        <w:rPr>
          <w:rFonts w:ascii="Liberation Serif" w:hAnsi="Liberation Serif"/>
          <w:b/>
          <w:sz w:val="28"/>
          <w:szCs w:val="28"/>
        </w:rPr>
      </w:pPr>
      <w:r w:rsidRPr="00B178D9">
        <w:rPr>
          <w:rFonts w:ascii="Liberation Serif" w:hAnsi="Liberation Serif"/>
          <w:b/>
          <w:sz w:val="28"/>
          <w:szCs w:val="28"/>
          <w:lang w:val="en-US"/>
        </w:rPr>
        <w:t>VI</w:t>
      </w:r>
      <w:r w:rsidR="00072ED2" w:rsidRPr="00B178D9">
        <w:rPr>
          <w:rFonts w:ascii="Liberation Serif" w:hAnsi="Liberation Serif"/>
          <w:b/>
          <w:sz w:val="28"/>
          <w:szCs w:val="28"/>
          <w:lang w:val="en-US"/>
        </w:rPr>
        <w:t>I</w:t>
      </w:r>
      <w:r w:rsidRPr="00B178D9">
        <w:rPr>
          <w:rFonts w:ascii="Liberation Serif" w:hAnsi="Liberation Serif"/>
          <w:b/>
          <w:sz w:val="28"/>
          <w:szCs w:val="28"/>
        </w:rPr>
        <w:t xml:space="preserve"> созыв</w:t>
      </w:r>
    </w:p>
    <w:p w:rsidR="00E44965" w:rsidRPr="00B178D9" w:rsidRDefault="00B178D9" w:rsidP="008C2962">
      <w:pPr>
        <w:tabs>
          <w:tab w:val="left" w:pos="6246"/>
        </w:tabs>
        <w:ind w:firstLine="142"/>
        <w:jc w:val="center"/>
        <w:rPr>
          <w:rFonts w:ascii="Liberation Serif" w:hAnsi="Liberation Serif"/>
          <w:sz w:val="28"/>
          <w:szCs w:val="28"/>
        </w:rPr>
      </w:pPr>
      <w:r w:rsidRPr="00B178D9">
        <w:rPr>
          <w:rFonts w:ascii="Liberation Serif" w:hAnsi="Liberation Serif"/>
          <w:sz w:val="28"/>
          <w:szCs w:val="28"/>
        </w:rPr>
        <w:t>21 заседание</w:t>
      </w:r>
    </w:p>
    <w:p w:rsidR="00B178D9" w:rsidRPr="00B178D9" w:rsidRDefault="00B178D9" w:rsidP="008C2962">
      <w:pPr>
        <w:tabs>
          <w:tab w:val="left" w:pos="6246"/>
        </w:tabs>
        <w:ind w:firstLine="142"/>
        <w:jc w:val="center"/>
        <w:rPr>
          <w:rFonts w:ascii="Liberation Serif" w:hAnsi="Liberation Serif"/>
          <w:sz w:val="28"/>
          <w:szCs w:val="28"/>
        </w:rPr>
      </w:pPr>
    </w:p>
    <w:p w:rsidR="008C2962" w:rsidRPr="00B178D9" w:rsidRDefault="008C2962" w:rsidP="008C2962">
      <w:pPr>
        <w:tabs>
          <w:tab w:val="left" w:pos="6246"/>
        </w:tabs>
        <w:ind w:firstLine="142"/>
        <w:jc w:val="center"/>
        <w:rPr>
          <w:rFonts w:ascii="Liberation Serif" w:hAnsi="Liberation Serif"/>
          <w:b/>
          <w:sz w:val="28"/>
          <w:szCs w:val="28"/>
        </w:rPr>
      </w:pPr>
      <w:r w:rsidRPr="00B178D9">
        <w:rPr>
          <w:rFonts w:ascii="Liberation Serif" w:hAnsi="Liberation Serif"/>
          <w:b/>
          <w:sz w:val="28"/>
          <w:szCs w:val="28"/>
        </w:rPr>
        <w:t xml:space="preserve">    РЕШЕНИЕ</w:t>
      </w:r>
    </w:p>
    <w:p w:rsidR="008C2962" w:rsidRPr="00B178D9" w:rsidRDefault="008C2962" w:rsidP="008C2962">
      <w:pPr>
        <w:tabs>
          <w:tab w:val="left" w:pos="6246"/>
        </w:tabs>
        <w:ind w:firstLine="142"/>
        <w:jc w:val="center"/>
        <w:rPr>
          <w:rFonts w:ascii="Liberation Serif" w:hAnsi="Liberation Serif"/>
          <w:b/>
          <w:sz w:val="28"/>
          <w:szCs w:val="28"/>
        </w:rPr>
      </w:pPr>
    </w:p>
    <w:p w:rsidR="008C2962" w:rsidRPr="00B178D9" w:rsidRDefault="00B178D9" w:rsidP="008C2962">
      <w:pPr>
        <w:tabs>
          <w:tab w:val="left" w:pos="6246"/>
        </w:tabs>
        <w:jc w:val="both"/>
        <w:rPr>
          <w:rFonts w:ascii="Liberation Serif" w:hAnsi="Liberation Serif"/>
          <w:b/>
          <w:sz w:val="28"/>
          <w:szCs w:val="28"/>
        </w:rPr>
      </w:pPr>
      <w:r w:rsidRPr="00B178D9">
        <w:rPr>
          <w:rFonts w:ascii="Liberation Serif" w:hAnsi="Liberation Serif"/>
          <w:b/>
          <w:sz w:val="28"/>
          <w:szCs w:val="28"/>
        </w:rPr>
        <w:t>о</w:t>
      </w:r>
      <w:r w:rsidR="00E44965" w:rsidRPr="00B178D9">
        <w:rPr>
          <w:rFonts w:ascii="Liberation Serif" w:hAnsi="Liberation Serif"/>
          <w:b/>
          <w:sz w:val="28"/>
          <w:szCs w:val="28"/>
        </w:rPr>
        <w:t>т</w:t>
      </w:r>
      <w:r w:rsidRPr="00B178D9">
        <w:rPr>
          <w:rFonts w:ascii="Liberation Serif" w:hAnsi="Liberation Serif"/>
          <w:b/>
          <w:sz w:val="28"/>
          <w:szCs w:val="28"/>
        </w:rPr>
        <w:t xml:space="preserve"> 22 декабря 2022 года</w:t>
      </w:r>
      <w:r w:rsidR="00E44965" w:rsidRPr="00B178D9">
        <w:rPr>
          <w:rFonts w:ascii="Liberation Serif" w:hAnsi="Liberation Serif"/>
          <w:b/>
          <w:sz w:val="28"/>
          <w:szCs w:val="28"/>
        </w:rPr>
        <w:tab/>
      </w:r>
      <w:bookmarkStart w:id="0" w:name="_GoBack"/>
      <w:bookmarkEnd w:id="0"/>
      <w:r w:rsidR="00FD3D75" w:rsidRPr="00B178D9">
        <w:rPr>
          <w:rFonts w:ascii="Liberation Serif" w:hAnsi="Liberation Serif"/>
          <w:b/>
          <w:sz w:val="28"/>
          <w:szCs w:val="28"/>
        </w:rPr>
        <w:tab/>
        <w:t xml:space="preserve">                  </w:t>
      </w:r>
      <w:r w:rsidRPr="00B178D9">
        <w:rPr>
          <w:rFonts w:ascii="Liberation Serif" w:hAnsi="Liberation Serif"/>
          <w:b/>
          <w:sz w:val="28"/>
          <w:szCs w:val="28"/>
        </w:rPr>
        <w:t xml:space="preserve">       </w:t>
      </w:r>
      <w:r w:rsidR="00E44965" w:rsidRPr="00B178D9">
        <w:rPr>
          <w:rFonts w:ascii="Liberation Serif" w:hAnsi="Liberation Serif"/>
          <w:b/>
          <w:sz w:val="28"/>
          <w:szCs w:val="28"/>
        </w:rPr>
        <w:t xml:space="preserve"> </w:t>
      </w:r>
      <w:r w:rsidR="008C2962" w:rsidRPr="00B178D9">
        <w:rPr>
          <w:rFonts w:ascii="Liberation Serif" w:hAnsi="Liberation Serif"/>
          <w:b/>
          <w:sz w:val="28"/>
          <w:szCs w:val="28"/>
        </w:rPr>
        <w:t xml:space="preserve">№ </w:t>
      </w:r>
      <w:r w:rsidRPr="00B178D9">
        <w:rPr>
          <w:rFonts w:ascii="Liberation Serif" w:hAnsi="Liberation Serif"/>
          <w:b/>
          <w:sz w:val="28"/>
          <w:szCs w:val="28"/>
        </w:rPr>
        <w:t>236</w:t>
      </w:r>
    </w:p>
    <w:p w:rsidR="000B29FC" w:rsidRPr="00B178D9" w:rsidRDefault="000B29FC" w:rsidP="00955E7B">
      <w:pPr>
        <w:pStyle w:val="ConsPlusTitle"/>
        <w:jc w:val="center"/>
        <w:rPr>
          <w:rFonts w:ascii="Liberation Serif" w:hAnsi="Liberation Serif" w:cs="Times New Roman"/>
          <w:sz w:val="28"/>
          <w:szCs w:val="28"/>
        </w:rPr>
      </w:pPr>
    </w:p>
    <w:p w:rsidR="00D76B00" w:rsidRPr="00B178D9" w:rsidRDefault="00A22E04" w:rsidP="007553D7">
      <w:pPr>
        <w:autoSpaceDE w:val="0"/>
        <w:autoSpaceDN w:val="0"/>
        <w:adjustRightInd w:val="0"/>
        <w:ind w:firstLine="540"/>
        <w:jc w:val="center"/>
        <w:rPr>
          <w:rFonts w:ascii="Liberation Serif" w:hAnsi="Liberation Serif"/>
          <w:b/>
          <w:i/>
          <w:sz w:val="28"/>
          <w:szCs w:val="28"/>
        </w:rPr>
      </w:pPr>
      <w:r w:rsidRPr="00B178D9">
        <w:rPr>
          <w:rFonts w:ascii="Liberation Serif" w:hAnsi="Liberation Serif"/>
          <w:b/>
          <w:i/>
          <w:sz w:val="28"/>
          <w:szCs w:val="28"/>
        </w:rPr>
        <w:t xml:space="preserve">О </w:t>
      </w:r>
      <w:r w:rsidR="007553D7" w:rsidRPr="00B178D9">
        <w:rPr>
          <w:rFonts w:ascii="Liberation Serif" w:hAnsi="Liberation Serif"/>
          <w:b/>
          <w:i/>
          <w:sz w:val="28"/>
          <w:szCs w:val="28"/>
        </w:rPr>
        <w:t xml:space="preserve">внесении изменений </w:t>
      </w:r>
      <w:r w:rsidR="004D3C9F" w:rsidRPr="00B178D9">
        <w:rPr>
          <w:rFonts w:ascii="Liberation Serif" w:hAnsi="Liberation Serif"/>
          <w:b/>
          <w:i/>
          <w:sz w:val="28"/>
          <w:szCs w:val="28"/>
        </w:rPr>
        <w:t>в</w:t>
      </w:r>
      <w:r w:rsidR="007553D7" w:rsidRPr="00B178D9">
        <w:rPr>
          <w:rFonts w:ascii="Liberation Serif" w:hAnsi="Liberation Serif"/>
          <w:b/>
          <w:i/>
          <w:sz w:val="28"/>
          <w:szCs w:val="28"/>
        </w:rPr>
        <w:t xml:space="preserve"> Положени</w:t>
      </w:r>
      <w:r w:rsidR="004D3C9F" w:rsidRPr="00B178D9">
        <w:rPr>
          <w:rFonts w:ascii="Liberation Serif" w:hAnsi="Liberation Serif"/>
          <w:b/>
          <w:i/>
          <w:sz w:val="28"/>
          <w:szCs w:val="28"/>
        </w:rPr>
        <w:t>е</w:t>
      </w:r>
      <w:r w:rsidR="007553D7" w:rsidRPr="00B178D9">
        <w:rPr>
          <w:rFonts w:ascii="Liberation Serif" w:hAnsi="Liberation Serif"/>
          <w:b/>
          <w:i/>
          <w:sz w:val="28"/>
          <w:szCs w:val="28"/>
        </w:rPr>
        <w:t xml:space="preserve"> о порядке и размерах возмещения расходов, связанных со служебными командировками на территории Российской </w:t>
      </w:r>
      <w:r w:rsidR="00D76B00" w:rsidRPr="00B178D9">
        <w:rPr>
          <w:rFonts w:ascii="Liberation Serif" w:hAnsi="Liberation Serif"/>
          <w:b/>
          <w:i/>
          <w:sz w:val="28"/>
          <w:szCs w:val="28"/>
        </w:rPr>
        <w:t>Федерации</w:t>
      </w:r>
      <w:r w:rsidR="00C208B8" w:rsidRPr="00B178D9">
        <w:rPr>
          <w:rFonts w:ascii="Liberation Serif" w:hAnsi="Liberation Serif"/>
          <w:b/>
          <w:i/>
          <w:sz w:val="28"/>
          <w:szCs w:val="28"/>
        </w:rPr>
        <w:t>, работникам органов местного самоуправления и муниципальных учреждений</w:t>
      </w:r>
      <w:r w:rsidR="004D3C9F" w:rsidRPr="00B178D9">
        <w:rPr>
          <w:rFonts w:ascii="Liberation Serif" w:hAnsi="Liberation Serif"/>
          <w:b/>
          <w:i/>
          <w:sz w:val="28"/>
          <w:szCs w:val="28"/>
        </w:rPr>
        <w:t xml:space="preserve"> Артемовского городского округа</w:t>
      </w:r>
    </w:p>
    <w:p w:rsidR="00D76B00" w:rsidRPr="00B178D9" w:rsidRDefault="00D76B00" w:rsidP="007553D7">
      <w:pPr>
        <w:autoSpaceDE w:val="0"/>
        <w:autoSpaceDN w:val="0"/>
        <w:adjustRightInd w:val="0"/>
        <w:ind w:firstLine="540"/>
        <w:jc w:val="center"/>
        <w:rPr>
          <w:rFonts w:ascii="Liberation Serif" w:hAnsi="Liberation Serif"/>
          <w:b/>
          <w:i/>
          <w:sz w:val="28"/>
          <w:szCs w:val="28"/>
        </w:rPr>
      </w:pPr>
    </w:p>
    <w:p w:rsidR="00C208B8" w:rsidRPr="00B178D9" w:rsidRDefault="00C208B8" w:rsidP="002168B3">
      <w:pPr>
        <w:widowControl w:val="0"/>
        <w:autoSpaceDE w:val="0"/>
        <w:autoSpaceDN w:val="0"/>
        <w:ind w:firstLine="540"/>
        <w:jc w:val="both"/>
        <w:rPr>
          <w:rFonts w:ascii="Liberation Serif" w:eastAsiaTheme="minorEastAsia" w:hAnsi="Liberation Serif" w:cs="Arial"/>
          <w:sz w:val="28"/>
          <w:szCs w:val="28"/>
        </w:rPr>
      </w:pPr>
      <w:r w:rsidRPr="00B178D9">
        <w:rPr>
          <w:rFonts w:ascii="Liberation Serif" w:eastAsiaTheme="minorEastAsia" w:hAnsi="Liberation Serif" w:cs="Arial"/>
          <w:sz w:val="28"/>
          <w:szCs w:val="28"/>
        </w:rPr>
        <w:t xml:space="preserve">В соответствии со </w:t>
      </w:r>
      <w:hyperlink r:id="rId8">
        <w:r w:rsidRPr="00B178D9">
          <w:rPr>
            <w:rFonts w:ascii="Liberation Serif" w:eastAsiaTheme="minorEastAsia" w:hAnsi="Liberation Serif" w:cs="Arial"/>
            <w:sz w:val="28"/>
            <w:szCs w:val="28"/>
          </w:rPr>
          <w:t>статьей 168</w:t>
        </w:r>
      </w:hyperlink>
      <w:r w:rsidRPr="00B178D9">
        <w:rPr>
          <w:rFonts w:ascii="Liberation Serif" w:eastAsiaTheme="minorEastAsia" w:hAnsi="Liberation Serif" w:cs="Arial"/>
          <w:sz w:val="28"/>
          <w:szCs w:val="28"/>
        </w:rPr>
        <w:t xml:space="preserve"> Трудового кодекса Российской Федерации, руководствуясь </w:t>
      </w:r>
      <w:hyperlink r:id="rId9">
        <w:r w:rsidRPr="00B178D9">
          <w:rPr>
            <w:rFonts w:ascii="Liberation Serif" w:eastAsiaTheme="minorEastAsia" w:hAnsi="Liberation Serif" w:cs="Arial"/>
            <w:sz w:val="28"/>
            <w:szCs w:val="28"/>
          </w:rPr>
          <w:t>Указом</w:t>
        </w:r>
      </w:hyperlink>
      <w:r w:rsidRPr="00B178D9">
        <w:rPr>
          <w:rFonts w:ascii="Liberation Serif" w:eastAsiaTheme="minorEastAsia" w:hAnsi="Liberation Serif" w:cs="Arial"/>
          <w:sz w:val="28"/>
          <w:szCs w:val="28"/>
        </w:rPr>
        <w:t xml:space="preserve"> Президента Российской Федерации от </w:t>
      </w:r>
      <w:r w:rsidR="002168B3" w:rsidRPr="00B178D9">
        <w:rPr>
          <w:rFonts w:ascii="Liberation Serif" w:eastAsiaTheme="minorEastAsia" w:hAnsi="Liberation Serif" w:cs="Arial"/>
          <w:sz w:val="28"/>
          <w:szCs w:val="28"/>
        </w:rPr>
        <w:t>17</w:t>
      </w:r>
      <w:r w:rsidRPr="00B178D9">
        <w:rPr>
          <w:rFonts w:ascii="Liberation Serif" w:eastAsiaTheme="minorEastAsia" w:hAnsi="Liberation Serif" w:cs="Arial"/>
          <w:sz w:val="28"/>
          <w:szCs w:val="28"/>
        </w:rPr>
        <w:t>.</w:t>
      </w:r>
      <w:r w:rsidR="002168B3" w:rsidRPr="00B178D9">
        <w:rPr>
          <w:rFonts w:ascii="Liberation Serif" w:eastAsiaTheme="minorEastAsia" w:hAnsi="Liberation Serif" w:cs="Arial"/>
          <w:sz w:val="28"/>
          <w:szCs w:val="28"/>
        </w:rPr>
        <w:t>10</w:t>
      </w:r>
      <w:r w:rsidRPr="00B178D9">
        <w:rPr>
          <w:rFonts w:ascii="Liberation Serif" w:eastAsiaTheme="minorEastAsia" w:hAnsi="Liberation Serif" w:cs="Arial"/>
          <w:sz w:val="28"/>
          <w:szCs w:val="28"/>
        </w:rPr>
        <w:t>.20</w:t>
      </w:r>
      <w:r w:rsidR="002168B3" w:rsidRPr="00B178D9">
        <w:rPr>
          <w:rFonts w:ascii="Liberation Serif" w:eastAsiaTheme="minorEastAsia" w:hAnsi="Liberation Serif" w:cs="Arial"/>
          <w:sz w:val="28"/>
          <w:szCs w:val="28"/>
        </w:rPr>
        <w:t>22           №</w:t>
      </w:r>
      <w:r w:rsidRPr="00B178D9">
        <w:rPr>
          <w:rFonts w:ascii="Liberation Serif" w:eastAsiaTheme="minorEastAsia" w:hAnsi="Liberation Serif" w:cs="Arial"/>
          <w:sz w:val="28"/>
          <w:szCs w:val="28"/>
        </w:rPr>
        <w:t xml:space="preserve"> </w:t>
      </w:r>
      <w:r w:rsidR="002168B3" w:rsidRPr="00B178D9">
        <w:rPr>
          <w:rFonts w:ascii="Liberation Serif" w:eastAsiaTheme="minorEastAsia" w:hAnsi="Liberation Serif" w:cs="Arial"/>
          <w:sz w:val="28"/>
          <w:szCs w:val="28"/>
        </w:rPr>
        <w:t>752</w:t>
      </w:r>
      <w:r w:rsidRPr="00B178D9">
        <w:rPr>
          <w:rFonts w:ascii="Liberation Serif" w:eastAsiaTheme="minorEastAsia" w:hAnsi="Liberation Serif" w:cs="Arial"/>
          <w:sz w:val="28"/>
          <w:szCs w:val="28"/>
        </w:rPr>
        <w:t xml:space="preserve"> </w:t>
      </w:r>
      <w:r w:rsidR="000A0E69" w:rsidRPr="00B178D9">
        <w:rPr>
          <w:rFonts w:ascii="Liberation Serif" w:eastAsiaTheme="minorEastAsia" w:hAnsi="Liberation Serif" w:cs="Arial"/>
          <w:sz w:val="28"/>
          <w:szCs w:val="28"/>
        </w:rPr>
        <w:t>«</w:t>
      </w:r>
      <w:r w:rsidR="002168B3" w:rsidRPr="00B178D9">
        <w:rPr>
          <w:rFonts w:ascii="Liberation Serif" w:eastAsiaTheme="minorEastAsia" w:hAnsi="Liberation Serif" w:cs="Arial"/>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0A0E69" w:rsidRPr="00B178D9">
        <w:rPr>
          <w:rFonts w:ascii="Liberation Serif" w:eastAsiaTheme="minorEastAsia" w:hAnsi="Liberation Serif" w:cs="Arial"/>
          <w:sz w:val="28"/>
          <w:szCs w:val="28"/>
        </w:rPr>
        <w:t>»</w:t>
      </w:r>
      <w:r w:rsidRPr="00B178D9">
        <w:rPr>
          <w:rFonts w:ascii="Liberation Serif" w:eastAsiaTheme="minorEastAsia" w:hAnsi="Liberation Serif" w:cs="Arial"/>
          <w:sz w:val="28"/>
          <w:szCs w:val="28"/>
        </w:rPr>
        <w:t xml:space="preserve">, </w:t>
      </w:r>
      <w:hyperlink r:id="rId10">
        <w:r w:rsidRPr="00B178D9">
          <w:rPr>
            <w:rFonts w:ascii="Liberation Serif" w:eastAsiaTheme="minorEastAsia" w:hAnsi="Liberation Serif" w:cs="Arial"/>
            <w:sz w:val="28"/>
            <w:szCs w:val="28"/>
          </w:rPr>
          <w:t>статьей 23</w:t>
        </w:r>
      </w:hyperlink>
      <w:r w:rsidRPr="00B178D9">
        <w:rPr>
          <w:rFonts w:ascii="Liberation Serif" w:eastAsiaTheme="minorEastAsia" w:hAnsi="Liberation Serif" w:cs="Arial"/>
          <w:sz w:val="28"/>
          <w:szCs w:val="28"/>
        </w:rPr>
        <w:t xml:space="preserve"> Устава Артемовского городского округа, </w:t>
      </w:r>
    </w:p>
    <w:p w:rsidR="000A0E69" w:rsidRPr="00B178D9" w:rsidRDefault="000A0E69" w:rsidP="00B178D9">
      <w:pPr>
        <w:autoSpaceDE w:val="0"/>
        <w:autoSpaceDN w:val="0"/>
        <w:adjustRightInd w:val="0"/>
        <w:jc w:val="both"/>
        <w:rPr>
          <w:rFonts w:ascii="Liberation Serif" w:hAnsi="Liberation Serif"/>
          <w:sz w:val="28"/>
          <w:szCs w:val="28"/>
        </w:rPr>
      </w:pPr>
      <w:r w:rsidRPr="00B178D9">
        <w:rPr>
          <w:rFonts w:ascii="Liberation Serif" w:hAnsi="Liberation Serif"/>
          <w:sz w:val="28"/>
          <w:szCs w:val="28"/>
        </w:rPr>
        <w:t>Дума Артемовского городского округа</w:t>
      </w:r>
    </w:p>
    <w:p w:rsidR="000A0E69" w:rsidRPr="00B178D9" w:rsidRDefault="000A0E69" w:rsidP="00B178D9">
      <w:pPr>
        <w:autoSpaceDE w:val="0"/>
        <w:autoSpaceDN w:val="0"/>
        <w:adjustRightInd w:val="0"/>
        <w:jc w:val="both"/>
        <w:rPr>
          <w:rFonts w:ascii="Liberation Serif" w:eastAsia="Calibri" w:hAnsi="Liberation Serif"/>
          <w:sz w:val="28"/>
          <w:szCs w:val="28"/>
          <w:lang w:eastAsia="en-US"/>
        </w:rPr>
      </w:pPr>
      <w:r w:rsidRPr="00B178D9">
        <w:rPr>
          <w:rFonts w:ascii="Liberation Serif" w:eastAsia="Calibri" w:hAnsi="Liberation Serif"/>
          <w:sz w:val="28"/>
          <w:szCs w:val="28"/>
          <w:lang w:eastAsia="en-US"/>
        </w:rPr>
        <w:t xml:space="preserve">РЕШИЛА: </w:t>
      </w:r>
    </w:p>
    <w:p w:rsidR="000A0E69" w:rsidRPr="00B178D9" w:rsidRDefault="00C208B8" w:rsidP="000A0E69">
      <w:pPr>
        <w:autoSpaceDE w:val="0"/>
        <w:autoSpaceDN w:val="0"/>
        <w:adjustRightInd w:val="0"/>
        <w:ind w:firstLine="567"/>
        <w:jc w:val="both"/>
        <w:rPr>
          <w:rFonts w:ascii="Liberation Serif" w:eastAsiaTheme="minorEastAsia" w:hAnsi="Liberation Serif" w:cs="Arial"/>
          <w:sz w:val="28"/>
          <w:szCs w:val="28"/>
        </w:rPr>
      </w:pPr>
      <w:r w:rsidRPr="00B178D9">
        <w:rPr>
          <w:rFonts w:ascii="Liberation Serif" w:eastAsiaTheme="minorEastAsia" w:hAnsi="Liberation Serif" w:cs="Arial"/>
          <w:sz w:val="28"/>
          <w:szCs w:val="28"/>
        </w:rPr>
        <w:t xml:space="preserve">1. Внести в </w:t>
      </w:r>
      <w:hyperlink w:anchor="P33">
        <w:r w:rsidRPr="00B178D9">
          <w:rPr>
            <w:rFonts w:ascii="Liberation Serif" w:eastAsiaTheme="minorEastAsia" w:hAnsi="Liberation Serif" w:cs="Arial"/>
            <w:sz w:val="28"/>
            <w:szCs w:val="28"/>
          </w:rPr>
          <w:t>Положение</w:t>
        </w:r>
      </w:hyperlink>
      <w:r w:rsidRPr="00B178D9">
        <w:rPr>
          <w:rFonts w:ascii="Liberation Serif" w:eastAsiaTheme="minorEastAsia" w:hAnsi="Liberation Serif" w:cs="Arial"/>
          <w:sz w:val="28"/>
          <w:szCs w:val="28"/>
        </w:rPr>
        <w:t xml:space="preserve"> о порядке и размерах возмещения расходов, связанных со служебными командировками на территории Российской Федерации, работникам органов местного самоуправления и муниципальных учреждений Артемовского городского округа</w:t>
      </w:r>
      <w:r w:rsidR="00E46AD8" w:rsidRPr="00B178D9">
        <w:rPr>
          <w:rFonts w:ascii="Liberation Serif" w:eastAsiaTheme="minorEastAsia" w:hAnsi="Liberation Serif" w:cs="Arial"/>
          <w:sz w:val="28"/>
          <w:szCs w:val="28"/>
        </w:rPr>
        <w:t xml:space="preserve">, </w:t>
      </w:r>
      <w:r w:rsidR="007E4B23" w:rsidRPr="00B178D9">
        <w:rPr>
          <w:rFonts w:ascii="Liberation Serif" w:eastAsiaTheme="minorEastAsia" w:hAnsi="Liberation Serif" w:cs="Arial"/>
          <w:sz w:val="28"/>
          <w:szCs w:val="28"/>
        </w:rPr>
        <w:t>утвержденное решением</w:t>
      </w:r>
      <w:r w:rsidR="00E46AD8" w:rsidRPr="00B178D9">
        <w:rPr>
          <w:rFonts w:ascii="Liberation Serif" w:eastAsiaTheme="minorEastAsia" w:hAnsi="Liberation Serif" w:cs="Arial"/>
          <w:sz w:val="28"/>
          <w:szCs w:val="28"/>
        </w:rPr>
        <w:t xml:space="preserve"> Думы Артемовского городского округа от 24.12.2015 № 765</w:t>
      </w:r>
      <w:r w:rsidR="008705EF" w:rsidRPr="00B178D9">
        <w:rPr>
          <w:rFonts w:ascii="Liberation Serif" w:eastAsiaTheme="minorEastAsia" w:hAnsi="Liberation Serif" w:cs="Arial"/>
          <w:sz w:val="28"/>
          <w:szCs w:val="28"/>
        </w:rPr>
        <w:t xml:space="preserve"> (далее - Положение), </w:t>
      </w:r>
      <w:r w:rsidR="00A2749E" w:rsidRPr="00B178D9">
        <w:rPr>
          <w:rFonts w:ascii="Liberation Serif" w:eastAsiaTheme="minorEastAsia" w:hAnsi="Liberation Serif" w:cs="Arial"/>
          <w:sz w:val="28"/>
          <w:szCs w:val="28"/>
        </w:rPr>
        <w:t>следующие изменения</w:t>
      </w:r>
      <w:r w:rsidR="00E46AD8" w:rsidRPr="00B178D9">
        <w:rPr>
          <w:rFonts w:ascii="Liberation Serif" w:eastAsiaTheme="minorEastAsia" w:hAnsi="Liberation Serif" w:cs="Arial"/>
          <w:sz w:val="28"/>
          <w:szCs w:val="28"/>
        </w:rPr>
        <w:t>:</w:t>
      </w:r>
    </w:p>
    <w:p w:rsidR="00C55FC5" w:rsidRPr="00B178D9" w:rsidRDefault="00E46AD8" w:rsidP="00C55FC5">
      <w:pPr>
        <w:autoSpaceDE w:val="0"/>
        <w:autoSpaceDN w:val="0"/>
        <w:adjustRightInd w:val="0"/>
        <w:ind w:firstLine="567"/>
        <w:jc w:val="both"/>
        <w:rPr>
          <w:rFonts w:ascii="Liberation Serif" w:eastAsiaTheme="minorEastAsia" w:hAnsi="Liberation Serif" w:cs="Arial"/>
          <w:sz w:val="28"/>
          <w:szCs w:val="28"/>
        </w:rPr>
      </w:pPr>
      <w:r w:rsidRPr="00B178D9">
        <w:rPr>
          <w:rFonts w:ascii="Liberation Serif" w:eastAsiaTheme="minorEastAsia" w:hAnsi="Liberation Serif" w:cs="Arial"/>
          <w:sz w:val="28"/>
          <w:szCs w:val="28"/>
        </w:rPr>
        <w:t xml:space="preserve">1.1. </w:t>
      </w:r>
      <w:r w:rsidR="003F7EE7" w:rsidRPr="00B178D9">
        <w:rPr>
          <w:rFonts w:ascii="Liberation Serif" w:eastAsiaTheme="minorEastAsia" w:hAnsi="Liberation Serif" w:cs="Arial"/>
          <w:sz w:val="28"/>
          <w:szCs w:val="28"/>
        </w:rPr>
        <w:t>п</w:t>
      </w:r>
      <w:r w:rsidR="00C55FC5" w:rsidRPr="00B178D9">
        <w:rPr>
          <w:rFonts w:ascii="Liberation Serif" w:eastAsiaTheme="minorEastAsia" w:hAnsi="Liberation Serif" w:cs="Arial"/>
          <w:sz w:val="28"/>
          <w:szCs w:val="28"/>
        </w:rPr>
        <w:t>ункт 9</w:t>
      </w:r>
      <w:r w:rsidR="00A2749E" w:rsidRPr="00B178D9">
        <w:rPr>
          <w:rFonts w:ascii="Liberation Serif" w:eastAsiaTheme="minorEastAsia" w:hAnsi="Liberation Serif" w:cs="Arial"/>
          <w:sz w:val="28"/>
          <w:szCs w:val="28"/>
        </w:rPr>
        <w:t xml:space="preserve"> Положения</w:t>
      </w:r>
      <w:r w:rsidR="003F7EE7" w:rsidRPr="00B178D9">
        <w:rPr>
          <w:rFonts w:ascii="Liberation Serif" w:eastAsiaTheme="minorEastAsia" w:hAnsi="Liberation Serif" w:cs="Arial"/>
          <w:sz w:val="28"/>
          <w:szCs w:val="28"/>
        </w:rPr>
        <w:t xml:space="preserve"> изложить в </w:t>
      </w:r>
      <w:r w:rsidR="00C55FC5" w:rsidRPr="00B178D9">
        <w:rPr>
          <w:rFonts w:ascii="Liberation Serif" w:eastAsiaTheme="minorEastAsia" w:hAnsi="Liberation Serif" w:cs="Arial"/>
          <w:sz w:val="28"/>
          <w:szCs w:val="28"/>
        </w:rPr>
        <w:t>следующей редакции:</w:t>
      </w:r>
    </w:p>
    <w:p w:rsidR="00C55FC5" w:rsidRPr="00B178D9" w:rsidRDefault="00C55FC5" w:rsidP="00C55FC5">
      <w:pPr>
        <w:autoSpaceDE w:val="0"/>
        <w:autoSpaceDN w:val="0"/>
        <w:adjustRightInd w:val="0"/>
        <w:ind w:firstLine="567"/>
        <w:jc w:val="both"/>
        <w:rPr>
          <w:rFonts w:ascii="Liberation Serif" w:eastAsiaTheme="minorEastAsia" w:hAnsi="Liberation Serif" w:cs="Arial"/>
          <w:sz w:val="28"/>
          <w:szCs w:val="28"/>
        </w:rPr>
      </w:pPr>
      <w:r w:rsidRPr="00B178D9">
        <w:rPr>
          <w:rFonts w:ascii="Liberation Serif" w:eastAsiaTheme="minorEastAsia" w:hAnsi="Liberation Serif" w:cs="Arial"/>
          <w:sz w:val="28"/>
          <w:szCs w:val="28"/>
        </w:rPr>
        <w:t>«9. При направлении работника в командировку ему гарантируются сохранение должности и денежного содержания, заработной платы. Денежное содержание и заработная плата за время нахождения работника в командировке сохраняется за все рабочие дни недели по графику, установленному по месту постоянной работы.</w:t>
      </w:r>
    </w:p>
    <w:p w:rsidR="00C55FC5" w:rsidRPr="00B178D9" w:rsidRDefault="00C55FC5" w:rsidP="00C55FC5">
      <w:pPr>
        <w:autoSpaceDE w:val="0"/>
        <w:autoSpaceDN w:val="0"/>
        <w:adjustRightInd w:val="0"/>
        <w:ind w:firstLine="567"/>
        <w:jc w:val="both"/>
        <w:rPr>
          <w:rFonts w:ascii="Liberation Serif" w:eastAsiaTheme="minorEastAsia" w:hAnsi="Liberation Serif" w:cs="Arial"/>
          <w:sz w:val="28"/>
          <w:szCs w:val="28"/>
        </w:rPr>
      </w:pPr>
      <w:r w:rsidRPr="00B178D9">
        <w:rPr>
          <w:rFonts w:ascii="Liberation Serif" w:eastAsiaTheme="minorEastAsia" w:hAnsi="Liberation Serif" w:cs="Arial"/>
          <w:sz w:val="28"/>
          <w:szCs w:val="28"/>
        </w:rPr>
        <w:t xml:space="preserve">В случае командирования работника на территорию Донецкой Народной Республики, Луганской Народной Республики, Запорожской области и </w:t>
      </w:r>
      <w:r w:rsidRPr="00B178D9">
        <w:rPr>
          <w:rFonts w:ascii="Liberation Serif" w:eastAsiaTheme="minorEastAsia" w:hAnsi="Liberation Serif" w:cs="Arial"/>
          <w:sz w:val="28"/>
          <w:szCs w:val="28"/>
        </w:rPr>
        <w:lastRenderedPageBreak/>
        <w:t>Херсонской области денежное вознаграждение (денежное содержание) выплачивается в двойном размере.»</w:t>
      </w:r>
      <w:r w:rsidR="003F7EE7" w:rsidRPr="00B178D9">
        <w:rPr>
          <w:rFonts w:ascii="Liberation Serif" w:eastAsiaTheme="minorEastAsia" w:hAnsi="Liberation Serif" w:cs="Arial"/>
          <w:sz w:val="28"/>
          <w:szCs w:val="28"/>
        </w:rPr>
        <w:t>;</w:t>
      </w:r>
    </w:p>
    <w:p w:rsidR="00C55FC5" w:rsidRPr="00B178D9" w:rsidRDefault="00C55FC5" w:rsidP="00C55FC5">
      <w:pPr>
        <w:autoSpaceDE w:val="0"/>
        <w:autoSpaceDN w:val="0"/>
        <w:adjustRightInd w:val="0"/>
        <w:ind w:firstLine="567"/>
        <w:jc w:val="both"/>
        <w:rPr>
          <w:rFonts w:ascii="Liberation Serif" w:eastAsiaTheme="minorEastAsia" w:hAnsi="Liberation Serif" w:cs="Arial"/>
          <w:sz w:val="28"/>
          <w:szCs w:val="28"/>
        </w:rPr>
      </w:pPr>
      <w:r w:rsidRPr="00B178D9">
        <w:rPr>
          <w:rFonts w:ascii="Liberation Serif" w:eastAsiaTheme="minorEastAsia" w:hAnsi="Liberation Serif" w:cs="Arial"/>
          <w:sz w:val="28"/>
          <w:szCs w:val="28"/>
        </w:rPr>
        <w:t xml:space="preserve">1.2. </w:t>
      </w:r>
      <w:r w:rsidR="003F7EE7" w:rsidRPr="00B178D9">
        <w:rPr>
          <w:rFonts w:ascii="Liberation Serif" w:eastAsiaTheme="minorEastAsia" w:hAnsi="Liberation Serif" w:cs="Arial"/>
          <w:sz w:val="28"/>
          <w:szCs w:val="28"/>
        </w:rPr>
        <w:t>а</w:t>
      </w:r>
      <w:r w:rsidR="00D36193" w:rsidRPr="00B178D9">
        <w:rPr>
          <w:rFonts w:ascii="Liberation Serif" w:eastAsiaTheme="minorEastAsia" w:hAnsi="Liberation Serif" w:cs="Arial"/>
          <w:sz w:val="28"/>
          <w:szCs w:val="28"/>
        </w:rPr>
        <w:t xml:space="preserve">бзац </w:t>
      </w:r>
      <w:r w:rsidR="004D3C9F" w:rsidRPr="00B178D9">
        <w:rPr>
          <w:rFonts w:ascii="Liberation Serif" w:eastAsiaTheme="minorEastAsia" w:hAnsi="Liberation Serif" w:cs="Arial"/>
          <w:sz w:val="28"/>
          <w:szCs w:val="28"/>
        </w:rPr>
        <w:t>третий</w:t>
      </w:r>
      <w:r w:rsidR="00D36193" w:rsidRPr="00B178D9">
        <w:rPr>
          <w:rFonts w:ascii="Liberation Serif" w:eastAsiaTheme="minorEastAsia" w:hAnsi="Liberation Serif" w:cs="Arial"/>
          <w:sz w:val="28"/>
          <w:szCs w:val="28"/>
        </w:rPr>
        <w:t xml:space="preserve"> п</w:t>
      </w:r>
      <w:r w:rsidR="007E4B23" w:rsidRPr="00B178D9">
        <w:rPr>
          <w:rFonts w:ascii="Liberation Serif" w:eastAsiaTheme="minorEastAsia" w:hAnsi="Liberation Serif" w:cs="Arial"/>
          <w:sz w:val="28"/>
          <w:szCs w:val="28"/>
        </w:rPr>
        <w:t>ункт</w:t>
      </w:r>
      <w:r w:rsidR="003F7EE7" w:rsidRPr="00B178D9">
        <w:rPr>
          <w:rFonts w:ascii="Liberation Serif" w:eastAsiaTheme="minorEastAsia" w:hAnsi="Liberation Serif" w:cs="Arial"/>
          <w:sz w:val="28"/>
          <w:szCs w:val="28"/>
        </w:rPr>
        <w:t>а</w:t>
      </w:r>
      <w:r w:rsidR="007E4B23" w:rsidRPr="00B178D9">
        <w:rPr>
          <w:rFonts w:ascii="Liberation Serif" w:eastAsiaTheme="minorEastAsia" w:hAnsi="Liberation Serif" w:cs="Arial"/>
          <w:sz w:val="28"/>
          <w:szCs w:val="28"/>
        </w:rPr>
        <w:t xml:space="preserve"> 13 </w:t>
      </w:r>
      <w:r w:rsidR="00A2749E" w:rsidRPr="00B178D9">
        <w:rPr>
          <w:rFonts w:ascii="Liberation Serif" w:eastAsiaTheme="minorEastAsia" w:hAnsi="Liberation Serif" w:cs="Arial"/>
          <w:sz w:val="28"/>
          <w:szCs w:val="28"/>
        </w:rPr>
        <w:t xml:space="preserve">Положения </w:t>
      </w:r>
      <w:r w:rsidR="003F7EE7" w:rsidRPr="00B178D9">
        <w:rPr>
          <w:rFonts w:ascii="Liberation Serif" w:eastAsiaTheme="minorEastAsia" w:hAnsi="Liberation Serif" w:cs="Arial"/>
          <w:sz w:val="28"/>
          <w:szCs w:val="28"/>
        </w:rPr>
        <w:t>изложить в следующей редакции</w:t>
      </w:r>
      <w:r w:rsidR="007E4B23" w:rsidRPr="00B178D9">
        <w:rPr>
          <w:rFonts w:ascii="Liberation Serif" w:eastAsiaTheme="minorEastAsia" w:hAnsi="Liberation Serif" w:cs="Arial"/>
          <w:sz w:val="28"/>
          <w:szCs w:val="28"/>
        </w:rPr>
        <w:t>:</w:t>
      </w:r>
    </w:p>
    <w:p w:rsidR="007E4B23" w:rsidRPr="00B178D9" w:rsidRDefault="007E4B23" w:rsidP="00D36193">
      <w:pPr>
        <w:autoSpaceDE w:val="0"/>
        <w:autoSpaceDN w:val="0"/>
        <w:adjustRightInd w:val="0"/>
        <w:ind w:firstLine="567"/>
        <w:jc w:val="both"/>
        <w:rPr>
          <w:rFonts w:ascii="Liberation Serif" w:eastAsiaTheme="minorEastAsia" w:hAnsi="Liberation Serif" w:cs="Arial"/>
          <w:sz w:val="28"/>
          <w:szCs w:val="28"/>
        </w:rPr>
      </w:pPr>
      <w:r w:rsidRPr="00B178D9">
        <w:rPr>
          <w:rFonts w:ascii="Liberation Serif" w:eastAsiaTheme="minorEastAsia" w:hAnsi="Liberation Serif" w:cs="Arial"/>
          <w:sz w:val="28"/>
          <w:szCs w:val="28"/>
        </w:rPr>
        <w:t>«</w:t>
      </w:r>
      <w:r w:rsidR="00D36193" w:rsidRPr="00B178D9">
        <w:rPr>
          <w:rFonts w:ascii="Liberation Serif" w:eastAsiaTheme="minorEastAsia" w:hAnsi="Liberation Serif" w:cs="Arial"/>
          <w:sz w:val="28"/>
          <w:szCs w:val="28"/>
        </w:rPr>
        <w:t>- на выплату суточных - в размере 200 рублей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w:t>
      </w:r>
      <w:r w:rsidR="00D36193" w:rsidRPr="00B178D9">
        <w:rPr>
          <w:rFonts w:ascii="Liberation Serif" w:hAnsi="Liberation Serif"/>
        </w:rPr>
        <w:t xml:space="preserve"> </w:t>
      </w:r>
      <w:r w:rsidR="00D36193" w:rsidRPr="00B178D9">
        <w:rPr>
          <w:rFonts w:ascii="Liberation Serif" w:eastAsiaTheme="minorEastAsia" w:hAnsi="Liberation Serif" w:cs="Arial"/>
          <w:sz w:val="28"/>
          <w:szCs w:val="28"/>
        </w:rPr>
        <w:t>В случае командирования работника на территорию Донецкой Народной Республики, Луганской Народной Республики, Запорожской области и Херсонской области суточные выплачиваются</w:t>
      </w:r>
      <w:r w:rsidRPr="00B178D9">
        <w:rPr>
          <w:rFonts w:ascii="Liberation Serif" w:eastAsiaTheme="minorEastAsia" w:hAnsi="Liberation Serif" w:cs="Arial"/>
          <w:sz w:val="28"/>
          <w:szCs w:val="28"/>
        </w:rPr>
        <w:t xml:space="preserve"> в размере 8480 рублей;»</w:t>
      </w:r>
      <w:r w:rsidR="00D36193" w:rsidRPr="00B178D9">
        <w:rPr>
          <w:rFonts w:ascii="Liberation Serif" w:eastAsiaTheme="minorEastAsia" w:hAnsi="Liberation Serif" w:cs="Arial"/>
          <w:sz w:val="28"/>
          <w:szCs w:val="28"/>
        </w:rPr>
        <w:t>.</w:t>
      </w:r>
    </w:p>
    <w:p w:rsidR="006B4DAA" w:rsidRPr="00B178D9" w:rsidRDefault="000A0E69" w:rsidP="000A0E69">
      <w:pPr>
        <w:tabs>
          <w:tab w:val="left" w:pos="851"/>
        </w:tabs>
        <w:autoSpaceDE w:val="0"/>
        <w:autoSpaceDN w:val="0"/>
        <w:adjustRightInd w:val="0"/>
        <w:ind w:firstLine="567"/>
        <w:jc w:val="both"/>
        <w:rPr>
          <w:rFonts w:ascii="Liberation Serif" w:hAnsi="Liberation Serif"/>
          <w:sz w:val="28"/>
          <w:szCs w:val="28"/>
        </w:rPr>
      </w:pPr>
      <w:r w:rsidRPr="00B178D9">
        <w:rPr>
          <w:rFonts w:ascii="Liberation Serif" w:hAnsi="Liberation Serif"/>
          <w:sz w:val="28"/>
          <w:szCs w:val="28"/>
        </w:rPr>
        <w:t>2.</w:t>
      </w:r>
      <w:r w:rsidRPr="00B178D9">
        <w:rPr>
          <w:rFonts w:ascii="Liberation Serif" w:hAnsi="Liberation Serif"/>
          <w:sz w:val="28"/>
          <w:szCs w:val="28"/>
        </w:rPr>
        <w:tab/>
      </w:r>
      <w:r w:rsidR="006B4DAA" w:rsidRPr="00B178D9">
        <w:rPr>
          <w:rFonts w:ascii="Liberation Serif" w:hAnsi="Liberation Serif"/>
          <w:sz w:val="28"/>
          <w:szCs w:val="28"/>
        </w:rPr>
        <w:t xml:space="preserve"> Действие настоящего </w:t>
      </w:r>
      <w:r w:rsidR="007A143D" w:rsidRPr="00B178D9">
        <w:rPr>
          <w:rFonts w:ascii="Liberation Serif" w:hAnsi="Liberation Serif"/>
          <w:sz w:val="28"/>
          <w:szCs w:val="28"/>
        </w:rPr>
        <w:t>решения</w:t>
      </w:r>
      <w:r w:rsidR="006B4DAA" w:rsidRPr="00B178D9">
        <w:rPr>
          <w:rFonts w:ascii="Liberation Serif" w:hAnsi="Liberation Serif"/>
          <w:sz w:val="28"/>
          <w:szCs w:val="28"/>
        </w:rPr>
        <w:t xml:space="preserve"> распространяется на правоотношения, возникшие с 01.</w:t>
      </w:r>
      <w:r w:rsidR="007A143D" w:rsidRPr="00B178D9">
        <w:rPr>
          <w:rFonts w:ascii="Liberation Serif" w:hAnsi="Liberation Serif"/>
          <w:sz w:val="28"/>
          <w:szCs w:val="28"/>
        </w:rPr>
        <w:t>11</w:t>
      </w:r>
      <w:r w:rsidR="006B4DAA" w:rsidRPr="00B178D9">
        <w:rPr>
          <w:rFonts w:ascii="Liberation Serif" w:hAnsi="Liberation Serif"/>
          <w:sz w:val="28"/>
          <w:szCs w:val="28"/>
        </w:rPr>
        <w:t>.2022.</w:t>
      </w:r>
    </w:p>
    <w:p w:rsidR="000A0E69" w:rsidRPr="00B178D9" w:rsidRDefault="006B4DAA" w:rsidP="000A0E69">
      <w:pPr>
        <w:tabs>
          <w:tab w:val="left" w:pos="851"/>
        </w:tabs>
        <w:autoSpaceDE w:val="0"/>
        <w:autoSpaceDN w:val="0"/>
        <w:adjustRightInd w:val="0"/>
        <w:ind w:firstLine="567"/>
        <w:jc w:val="both"/>
        <w:rPr>
          <w:rFonts w:ascii="Liberation Serif" w:eastAsiaTheme="minorEastAsia" w:hAnsi="Liberation Serif" w:cs="Arial"/>
          <w:sz w:val="28"/>
          <w:szCs w:val="28"/>
        </w:rPr>
      </w:pPr>
      <w:r w:rsidRPr="00B178D9">
        <w:rPr>
          <w:rFonts w:ascii="Liberation Serif" w:hAnsi="Liberation Serif"/>
          <w:sz w:val="28"/>
          <w:szCs w:val="28"/>
        </w:rPr>
        <w:t xml:space="preserve">3. </w:t>
      </w:r>
      <w:r w:rsidR="000A0E69" w:rsidRPr="00B178D9">
        <w:rPr>
          <w:rFonts w:ascii="Liberation Serif" w:hAnsi="Liberation Serif"/>
          <w:sz w:val="28"/>
          <w:szCs w:val="28"/>
        </w:rPr>
        <w:t>Опубликовать настоящее решение в газете «Артемовский рабочий», разместить на Официальном портале правовой информации Артемовского городского округа (www.артемовский-право.рф) и официальном сайте Думы Артемовского городского округа в информационно - телекоммуникационной сети «Интернет».</w:t>
      </w:r>
    </w:p>
    <w:p w:rsidR="000A0E69" w:rsidRPr="00B178D9" w:rsidRDefault="006B4DAA" w:rsidP="006B4DAA">
      <w:pPr>
        <w:tabs>
          <w:tab w:val="left" w:pos="851"/>
        </w:tabs>
        <w:autoSpaceDE w:val="0"/>
        <w:autoSpaceDN w:val="0"/>
        <w:adjustRightInd w:val="0"/>
        <w:ind w:firstLine="567"/>
        <w:jc w:val="both"/>
        <w:rPr>
          <w:rFonts w:ascii="Liberation Serif" w:hAnsi="Liberation Serif"/>
          <w:sz w:val="28"/>
          <w:szCs w:val="28"/>
        </w:rPr>
      </w:pPr>
      <w:r w:rsidRPr="00B178D9">
        <w:rPr>
          <w:rFonts w:ascii="Liberation Serif" w:hAnsi="Liberation Serif"/>
          <w:sz w:val="28"/>
          <w:szCs w:val="28"/>
        </w:rPr>
        <w:t>4</w:t>
      </w:r>
      <w:r w:rsidR="000A0E69" w:rsidRPr="00B178D9">
        <w:rPr>
          <w:rFonts w:ascii="Liberation Serif" w:hAnsi="Liberation Serif"/>
          <w:sz w:val="28"/>
          <w:szCs w:val="28"/>
        </w:rPr>
        <w:t>.</w:t>
      </w:r>
      <w:r w:rsidRPr="00B178D9">
        <w:rPr>
          <w:rFonts w:ascii="Liberation Serif" w:hAnsi="Liberation Serif"/>
          <w:sz w:val="28"/>
          <w:szCs w:val="28"/>
        </w:rPr>
        <w:t xml:space="preserve"> </w:t>
      </w:r>
      <w:r w:rsidR="000A0E69" w:rsidRPr="00B178D9">
        <w:rPr>
          <w:rFonts w:ascii="Liberation Serif" w:hAnsi="Liberation Serif"/>
          <w:sz w:val="28"/>
          <w:szCs w:val="28"/>
        </w:rPr>
        <w:t xml:space="preserve">Контроль за исполнением настоящего решения возложить на постоянную комиссию по </w:t>
      </w:r>
      <w:r w:rsidR="009F08AD" w:rsidRPr="00B178D9">
        <w:rPr>
          <w:rFonts w:ascii="Liberation Serif" w:hAnsi="Liberation Serif"/>
          <w:sz w:val="28"/>
          <w:szCs w:val="28"/>
        </w:rPr>
        <w:t>вопросам местного самоуправления, нормотворчеству и регламенту</w:t>
      </w:r>
      <w:r w:rsidR="000A0E69" w:rsidRPr="00B178D9">
        <w:rPr>
          <w:rFonts w:ascii="Liberation Serif" w:hAnsi="Liberation Serif"/>
          <w:sz w:val="28"/>
          <w:szCs w:val="28"/>
        </w:rPr>
        <w:t xml:space="preserve"> (</w:t>
      </w:r>
      <w:r w:rsidR="009F08AD" w:rsidRPr="00B178D9">
        <w:rPr>
          <w:rFonts w:ascii="Liberation Serif" w:hAnsi="Liberation Serif"/>
          <w:sz w:val="28"/>
          <w:szCs w:val="28"/>
        </w:rPr>
        <w:t>Упорова Е.Ю.</w:t>
      </w:r>
      <w:r w:rsidR="000A0E69" w:rsidRPr="00B178D9">
        <w:rPr>
          <w:rFonts w:ascii="Liberation Serif" w:hAnsi="Liberation Serif"/>
          <w:sz w:val="28"/>
          <w:szCs w:val="28"/>
        </w:rPr>
        <w:t>).</w:t>
      </w:r>
    </w:p>
    <w:p w:rsidR="000A0E69" w:rsidRPr="00B178D9" w:rsidRDefault="000A0E69" w:rsidP="000A0E69">
      <w:pPr>
        <w:pStyle w:val="ConsPlusNormal"/>
        <w:rPr>
          <w:rFonts w:ascii="Liberation Serif" w:hAnsi="Liberation Serif" w:cs="Times New Roman"/>
          <w:sz w:val="28"/>
          <w:szCs w:val="28"/>
        </w:rPr>
      </w:pPr>
    </w:p>
    <w:p w:rsidR="009F08AD" w:rsidRPr="00B178D9" w:rsidRDefault="009F08AD" w:rsidP="000A0E69">
      <w:pPr>
        <w:pStyle w:val="ConsPlusNormal"/>
        <w:rPr>
          <w:rFonts w:ascii="Liberation Serif" w:hAnsi="Liberation Serif" w:cs="Times New Roman"/>
          <w:sz w:val="28"/>
          <w:szCs w:val="28"/>
        </w:rPr>
      </w:pPr>
    </w:p>
    <w:tbl>
      <w:tblPr>
        <w:tblStyle w:val="a5"/>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1182"/>
        <w:gridCol w:w="4107"/>
      </w:tblGrid>
      <w:tr w:rsidR="00833A62" w:rsidRPr="00B178D9" w:rsidTr="00AC3486">
        <w:trPr>
          <w:trHeight w:val="1585"/>
        </w:trPr>
        <w:tc>
          <w:tcPr>
            <w:tcW w:w="4342" w:type="dxa"/>
            <w:shd w:val="clear" w:color="auto" w:fill="auto"/>
          </w:tcPr>
          <w:p w:rsidR="000A0E69" w:rsidRPr="00B178D9" w:rsidRDefault="000A0E69" w:rsidP="00AC3486">
            <w:pPr>
              <w:rPr>
                <w:rFonts w:ascii="Liberation Serif" w:hAnsi="Liberation Serif"/>
                <w:sz w:val="28"/>
                <w:szCs w:val="28"/>
              </w:rPr>
            </w:pPr>
            <w:r w:rsidRPr="00B178D9">
              <w:rPr>
                <w:rFonts w:ascii="Liberation Serif" w:hAnsi="Liberation Serif"/>
                <w:sz w:val="28"/>
                <w:szCs w:val="28"/>
              </w:rPr>
              <w:t xml:space="preserve">Председатель Думы Артемовского городского округа </w:t>
            </w:r>
          </w:p>
          <w:p w:rsidR="000A0E69" w:rsidRPr="00B178D9" w:rsidRDefault="000A0E69" w:rsidP="00AC3486">
            <w:pPr>
              <w:rPr>
                <w:rFonts w:ascii="Liberation Serif" w:hAnsi="Liberation Serif"/>
                <w:sz w:val="28"/>
                <w:szCs w:val="28"/>
              </w:rPr>
            </w:pPr>
          </w:p>
          <w:p w:rsidR="000A0E69" w:rsidRPr="00B178D9" w:rsidRDefault="000A0E69" w:rsidP="00AC3486">
            <w:pPr>
              <w:rPr>
                <w:rFonts w:ascii="Liberation Serif" w:hAnsi="Liberation Serif"/>
                <w:sz w:val="28"/>
                <w:szCs w:val="28"/>
              </w:rPr>
            </w:pPr>
          </w:p>
          <w:p w:rsidR="000A0E69" w:rsidRPr="00B178D9" w:rsidRDefault="000A0E69" w:rsidP="00AC3486">
            <w:pPr>
              <w:rPr>
                <w:rFonts w:ascii="Liberation Serif" w:hAnsi="Liberation Serif"/>
                <w:sz w:val="28"/>
                <w:szCs w:val="28"/>
              </w:rPr>
            </w:pPr>
            <w:r w:rsidRPr="00B178D9">
              <w:rPr>
                <w:rFonts w:ascii="Liberation Serif" w:hAnsi="Liberation Serif"/>
                <w:sz w:val="28"/>
                <w:szCs w:val="28"/>
              </w:rPr>
              <w:t xml:space="preserve">                                  В.С. Арсенов </w:t>
            </w:r>
          </w:p>
        </w:tc>
        <w:tc>
          <w:tcPr>
            <w:tcW w:w="1182" w:type="dxa"/>
            <w:shd w:val="clear" w:color="auto" w:fill="auto"/>
          </w:tcPr>
          <w:p w:rsidR="000A0E69" w:rsidRPr="00B178D9" w:rsidRDefault="000A0E69" w:rsidP="00AC3486">
            <w:pPr>
              <w:rPr>
                <w:rFonts w:ascii="Liberation Serif" w:hAnsi="Liberation Serif"/>
                <w:sz w:val="28"/>
                <w:szCs w:val="28"/>
              </w:rPr>
            </w:pPr>
          </w:p>
        </w:tc>
        <w:tc>
          <w:tcPr>
            <w:tcW w:w="4107" w:type="dxa"/>
            <w:shd w:val="clear" w:color="auto" w:fill="auto"/>
          </w:tcPr>
          <w:p w:rsidR="000A0E69" w:rsidRPr="00B178D9" w:rsidRDefault="000A0E69" w:rsidP="00AC3486">
            <w:pPr>
              <w:tabs>
                <w:tab w:val="left" w:pos="5245"/>
                <w:tab w:val="left" w:pos="5529"/>
                <w:tab w:val="left" w:pos="9781"/>
              </w:tabs>
              <w:ind w:hanging="533"/>
              <w:rPr>
                <w:rFonts w:ascii="Liberation Serif" w:hAnsi="Liberation Serif"/>
                <w:sz w:val="28"/>
                <w:szCs w:val="28"/>
              </w:rPr>
            </w:pPr>
            <w:r w:rsidRPr="00B178D9">
              <w:rPr>
                <w:rFonts w:ascii="Liberation Serif" w:hAnsi="Liberation Serif"/>
                <w:sz w:val="28"/>
                <w:szCs w:val="28"/>
              </w:rPr>
              <w:t xml:space="preserve">      Глава </w:t>
            </w:r>
          </w:p>
          <w:p w:rsidR="000A0E69" w:rsidRPr="00B178D9" w:rsidRDefault="000A0E69" w:rsidP="00AC3486">
            <w:pPr>
              <w:tabs>
                <w:tab w:val="left" w:pos="5245"/>
                <w:tab w:val="left" w:pos="5529"/>
                <w:tab w:val="left" w:pos="9781"/>
              </w:tabs>
              <w:ind w:hanging="533"/>
              <w:rPr>
                <w:rFonts w:ascii="Liberation Serif" w:hAnsi="Liberation Serif"/>
                <w:sz w:val="28"/>
                <w:szCs w:val="28"/>
              </w:rPr>
            </w:pPr>
            <w:r w:rsidRPr="00B178D9">
              <w:rPr>
                <w:rFonts w:ascii="Liberation Serif" w:hAnsi="Liberation Serif"/>
                <w:sz w:val="28"/>
                <w:szCs w:val="28"/>
              </w:rPr>
              <w:t xml:space="preserve">      Артемовского городского округа  </w:t>
            </w:r>
          </w:p>
          <w:p w:rsidR="000A0E69" w:rsidRPr="00B178D9" w:rsidRDefault="000A0E69" w:rsidP="00AC3486">
            <w:pPr>
              <w:tabs>
                <w:tab w:val="left" w:pos="5245"/>
                <w:tab w:val="left" w:pos="5529"/>
                <w:tab w:val="left" w:pos="9781"/>
              </w:tabs>
              <w:rPr>
                <w:rFonts w:ascii="Liberation Serif" w:hAnsi="Liberation Serif"/>
                <w:sz w:val="28"/>
                <w:szCs w:val="28"/>
              </w:rPr>
            </w:pPr>
          </w:p>
          <w:p w:rsidR="000A0E69" w:rsidRPr="00B178D9" w:rsidRDefault="000A0E69" w:rsidP="00AC3486">
            <w:pPr>
              <w:tabs>
                <w:tab w:val="left" w:pos="5245"/>
                <w:tab w:val="left" w:pos="5529"/>
                <w:tab w:val="left" w:pos="9781"/>
              </w:tabs>
              <w:rPr>
                <w:rFonts w:ascii="Liberation Serif" w:hAnsi="Liberation Serif"/>
                <w:sz w:val="28"/>
                <w:szCs w:val="28"/>
              </w:rPr>
            </w:pPr>
          </w:p>
          <w:p w:rsidR="000A0E69" w:rsidRPr="00B178D9" w:rsidRDefault="000A0E69" w:rsidP="00AC3486">
            <w:pPr>
              <w:tabs>
                <w:tab w:val="left" w:pos="5245"/>
                <w:tab w:val="left" w:pos="5529"/>
                <w:tab w:val="left" w:pos="9781"/>
              </w:tabs>
              <w:rPr>
                <w:rFonts w:ascii="Liberation Serif" w:hAnsi="Liberation Serif"/>
                <w:sz w:val="28"/>
                <w:szCs w:val="28"/>
              </w:rPr>
            </w:pPr>
            <w:r w:rsidRPr="00B178D9">
              <w:rPr>
                <w:rFonts w:ascii="Liberation Serif" w:hAnsi="Liberation Serif"/>
                <w:sz w:val="28"/>
                <w:szCs w:val="28"/>
              </w:rPr>
              <w:t xml:space="preserve">                            К.М. Трофимов</w:t>
            </w:r>
          </w:p>
        </w:tc>
      </w:tr>
    </w:tbl>
    <w:p w:rsidR="000A0E69" w:rsidRPr="00B178D9" w:rsidRDefault="000A0E69" w:rsidP="000A0E69">
      <w:pPr>
        <w:rPr>
          <w:rFonts w:ascii="Liberation Serif" w:hAnsi="Liberation Serif"/>
          <w:color w:val="FF0000"/>
          <w:sz w:val="28"/>
          <w:szCs w:val="28"/>
        </w:rPr>
      </w:pPr>
    </w:p>
    <w:p w:rsidR="00C208B8" w:rsidRPr="00B178D9" w:rsidRDefault="00C208B8" w:rsidP="00C208B8">
      <w:pPr>
        <w:widowControl w:val="0"/>
        <w:autoSpaceDE w:val="0"/>
        <w:autoSpaceDN w:val="0"/>
        <w:rPr>
          <w:rFonts w:ascii="Liberation Serif" w:eastAsiaTheme="minorEastAsia" w:hAnsi="Liberation Serif" w:cs="Arial"/>
          <w:sz w:val="26"/>
          <w:szCs w:val="26"/>
        </w:rPr>
      </w:pPr>
    </w:p>
    <w:p w:rsidR="00B97CC5" w:rsidRPr="00B178D9" w:rsidRDefault="00B97CC5" w:rsidP="00C208B8">
      <w:pPr>
        <w:widowControl w:val="0"/>
        <w:autoSpaceDE w:val="0"/>
        <w:autoSpaceDN w:val="0"/>
        <w:rPr>
          <w:rFonts w:ascii="Liberation Serif" w:eastAsiaTheme="minorEastAsia" w:hAnsi="Liberation Serif" w:cs="Arial"/>
          <w:sz w:val="26"/>
          <w:szCs w:val="26"/>
        </w:rPr>
      </w:pPr>
    </w:p>
    <w:p w:rsidR="00B97CC5" w:rsidRPr="00B178D9" w:rsidRDefault="00B97CC5" w:rsidP="00C208B8">
      <w:pPr>
        <w:widowControl w:val="0"/>
        <w:autoSpaceDE w:val="0"/>
        <w:autoSpaceDN w:val="0"/>
        <w:rPr>
          <w:rFonts w:ascii="Liberation Serif" w:eastAsiaTheme="minorEastAsia" w:hAnsi="Liberation Serif" w:cs="Arial"/>
          <w:sz w:val="26"/>
          <w:szCs w:val="26"/>
        </w:rPr>
      </w:pPr>
    </w:p>
    <w:p w:rsidR="00B97CC5" w:rsidRPr="00B178D9" w:rsidRDefault="00B97CC5" w:rsidP="00C208B8">
      <w:pPr>
        <w:widowControl w:val="0"/>
        <w:autoSpaceDE w:val="0"/>
        <w:autoSpaceDN w:val="0"/>
        <w:rPr>
          <w:rFonts w:ascii="Liberation Serif" w:eastAsiaTheme="minorEastAsia" w:hAnsi="Liberation Serif" w:cs="Arial"/>
          <w:sz w:val="26"/>
          <w:szCs w:val="26"/>
        </w:rPr>
      </w:pPr>
    </w:p>
    <w:p w:rsidR="00B97CC5" w:rsidRPr="00B178D9" w:rsidRDefault="00B97CC5" w:rsidP="00C208B8">
      <w:pPr>
        <w:widowControl w:val="0"/>
        <w:autoSpaceDE w:val="0"/>
        <w:autoSpaceDN w:val="0"/>
        <w:rPr>
          <w:rFonts w:ascii="Liberation Serif" w:eastAsiaTheme="minorEastAsia" w:hAnsi="Liberation Serif" w:cs="Arial"/>
          <w:sz w:val="26"/>
          <w:szCs w:val="26"/>
        </w:rPr>
      </w:pPr>
    </w:p>
    <w:p w:rsidR="00B97CC5" w:rsidRPr="00B178D9" w:rsidRDefault="00B97CC5" w:rsidP="00C208B8">
      <w:pPr>
        <w:widowControl w:val="0"/>
        <w:autoSpaceDE w:val="0"/>
        <w:autoSpaceDN w:val="0"/>
        <w:rPr>
          <w:rFonts w:ascii="Liberation Serif" w:eastAsiaTheme="minorEastAsia" w:hAnsi="Liberation Serif" w:cs="Arial"/>
          <w:sz w:val="26"/>
          <w:szCs w:val="26"/>
        </w:rPr>
      </w:pPr>
    </w:p>
    <w:p w:rsidR="00B97CC5" w:rsidRPr="00B178D9" w:rsidRDefault="00B97CC5" w:rsidP="00C208B8">
      <w:pPr>
        <w:widowControl w:val="0"/>
        <w:autoSpaceDE w:val="0"/>
        <w:autoSpaceDN w:val="0"/>
        <w:rPr>
          <w:rFonts w:ascii="Liberation Serif" w:eastAsiaTheme="minorEastAsia" w:hAnsi="Liberation Serif" w:cs="Arial"/>
          <w:sz w:val="26"/>
          <w:szCs w:val="26"/>
        </w:rPr>
      </w:pPr>
    </w:p>
    <w:sectPr w:rsidR="00B97CC5" w:rsidRPr="00B178D9" w:rsidSect="006B3E7D">
      <w:headerReference w:type="default" r:id="rId11"/>
      <w:pgSz w:w="11905" w:h="16838"/>
      <w:pgMar w:top="1134" w:right="850" w:bottom="1134" w:left="1701" w:header="56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406" w:rsidRDefault="00C56406" w:rsidP="00743084">
      <w:r>
        <w:separator/>
      </w:r>
    </w:p>
  </w:endnote>
  <w:endnote w:type="continuationSeparator" w:id="0">
    <w:p w:rsidR="00C56406" w:rsidRDefault="00C56406" w:rsidP="0074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406" w:rsidRDefault="00C56406" w:rsidP="00743084">
      <w:r>
        <w:separator/>
      </w:r>
    </w:p>
  </w:footnote>
  <w:footnote w:type="continuationSeparator" w:id="0">
    <w:p w:rsidR="00C56406" w:rsidRDefault="00C56406" w:rsidP="007430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905231"/>
      <w:docPartObj>
        <w:docPartGallery w:val="Page Numbers (Top of Page)"/>
        <w:docPartUnique/>
      </w:docPartObj>
    </w:sdtPr>
    <w:sdtEndPr/>
    <w:sdtContent>
      <w:p w:rsidR="006B3E7D" w:rsidRDefault="006B3E7D">
        <w:pPr>
          <w:pStyle w:val="a6"/>
          <w:jc w:val="center"/>
        </w:pPr>
        <w:r>
          <w:fldChar w:fldCharType="begin"/>
        </w:r>
        <w:r>
          <w:instrText>PAGE   \* MERGEFORMAT</w:instrText>
        </w:r>
        <w:r>
          <w:fldChar w:fldCharType="separate"/>
        </w:r>
        <w:r w:rsidR="00B178D9">
          <w:rPr>
            <w:noProof/>
          </w:rPr>
          <w:t>2</w:t>
        </w:r>
        <w:r>
          <w:fldChar w:fldCharType="end"/>
        </w:r>
      </w:p>
    </w:sdtContent>
  </w:sdt>
  <w:p w:rsidR="00743084" w:rsidRDefault="007430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7B"/>
    <w:rsid w:val="00001E67"/>
    <w:rsid w:val="000242CE"/>
    <w:rsid w:val="00024BE8"/>
    <w:rsid w:val="0004211E"/>
    <w:rsid w:val="000509D0"/>
    <w:rsid w:val="000530D8"/>
    <w:rsid w:val="00072ED2"/>
    <w:rsid w:val="00074BE5"/>
    <w:rsid w:val="000A0E69"/>
    <w:rsid w:val="000A3D05"/>
    <w:rsid w:val="000A7FC7"/>
    <w:rsid w:val="000B29FC"/>
    <w:rsid w:val="000F7911"/>
    <w:rsid w:val="00122D6E"/>
    <w:rsid w:val="00150D71"/>
    <w:rsid w:val="00171905"/>
    <w:rsid w:val="00176949"/>
    <w:rsid w:val="00182EDD"/>
    <w:rsid w:val="001B7F93"/>
    <w:rsid w:val="001F0D28"/>
    <w:rsid w:val="001F3107"/>
    <w:rsid w:val="00201956"/>
    <w:rsid w:val="002168B3"/>
    <w:rsid w:val="002313EF"/>
    <w:rsid w:val="0024264E"/>
    <w:rsid w:val="00274430"/>
    <w:rsid w:val="00293FE3"/>
    <w:rsid w:val="002E09C3"/>
    <w:rsid w:val="002F3C40"/>
    <w:rsid w:val="0030118A"/>
    <w:rsid w:val="00305BE5"/>
    <w:rsid w:val="003500D7"/>
    <w:rsid w:val="00354D59"/>
    <w:rsid w:val="003A6AC6"/>
    <w:rsid w:val="003B0E07"/>
    <w:rsid w:val="003C5764"/>
    <w:rsid w:val="003E21C2"/>
    <w:rsid w:val="003F7EE7"/>
    <w:rsid w:val="0040449F"/>
    <w:rsid w:val="00420E08"/>
    <w:rsid w:val="00430EF1"/>
    <w:rsid w:val="004665B0"/>
    <w:rsid w:val="00495C66"/>
    <w:rsid w:val="004A55C9"/>
    <w:rsid w:val="004B36FA"/>
    <w:rsid w:val="004D3C9F"/>
    <w:rsid w:val="004E15AA"/>
    <w:rsid w:val="004F7189"/>
    <w:rsid w:val="005144AB"/>
    <w:rsid w:val="00523C70"/>
    <w:rsid w:val="00523CDD"/>
    <w:rsid w:val="00546FAD"/>
    <w:rsid w:val="00567AFA"/>
    <w:rsid w:val="005D48CE"/>
    <w:rsid w:val="005E34B3"/>
    <w:rsid w:val="005F2547"/>
    <w:rsid w:val="006307B9"/>
    <w:rsid w:val="00661DF5"/>
    <w:rsid w:val="006749C4"/>
    <w:rsid w:val="00674C71"/>
    <w:rsid w:val="006767EE"/>
    <w:rsid w:val="006B3E7D"/>
    <w:rsid w:val="006B4DAA"/>
    <w:rsid w:val="0070340B"/>
    <w:rsid w:val="007409AB"/>
    <w:rsid w:val="00743084"/>
    <w:rsid w:val="0074702D"/>
    <w:rsid w:val="007553D7"/>
    <w:rsid w:val="00767B8E"/>
    <w:rsid w:val="00784627"/>
    <w:rsid w:val="007A143D"/>
    <w:rsid w:val="007E4B23"/>
    <w:rsid w:val="007E516B"/>
    <w:rsid w:val="007E5790"/>
    <w:rsid w:val="00804161"/>
    <w:rsid w:val="00833A62"/>
    <w:rsid w:val="008705EF"/>
    <w:rsid w:val="00871693"/>
    <w:rsid w:val="008B605F"/>
    <w:rsid w:val="008C25AE"/>
    <w:rsid w:val="008C2962"/>
    <w:rsid w:val="008C2D2A"/>
    <w:rsid w:val="008D4B1B"/>
    <w:rsid w:val="0091058A"/>
    <w:rsid w:val="009112AD"/>
    <w:rsid w:val="0092139D"/>
    <w:rsid w:val="009475C6"/>
    <w:rsid w:val="00955E7B"/>
    <w:rsid w:val="009561C8"/>
    <w:rsid w:val="00967532"/>
    <w:rsid w:val="009A3AAD"/>
    <w:rsid w:val="009E27C3"/>
    <w:rsid w:val="009F08AD"/>
    <w:rsid w:val="00A204A3"/>
    <w:rsid w:val="00A22E04"/>
    <w:rsid w:val="00A2749E"/>
    <w:rsid w:val="00A72F31"/>
    <w:rsid w:val="00A74F29"/>
    <w:rsid w:val="00AA74C2"/>
    <w:rsid w:val="00AD1EC7"/>
    <w:rsid w:val="00B018F4"/>
    <w:rsid w:val="00B07BF8"/>
    <w:rsid w:val="00B178D9"/>
    <w:rsid w:val="00B3183B"/>
    <w:rsid w:val="00B66733"/>
    <w:rsid w:val="00B67A40"/>
    <w:rsid w:val="00B97CC5"/>
    <w:rsid w:val="00C208B8"/>
    <w:rsid w:val="00C22DA5"/>
    <w:rsid w:val="00C55FC5"/>
    <w:rsid w:val="00C56406"/>
    <w:rsid w:val="00C57997"/>
    <w:rsid w:val="00C77237"/>
    <w:rsid w:val="00C772A1"/>
    <w:rsid w:val="00D2001A"/>
    <w:rsid w:val="00D36193"/>
    <w:rsid w:val="00D42586"/>
    <w:rsid w:val="00D563B2"/>
    <w:rsid w:val="00D6652F"/>
    <w:rsid w:val="00D67D62"/>
    <w:rsid w:val="00D76B00"/>
    <w:rsid w:val="00D849CA"/>
    <w:rsid w:val="00DC4A45"/>
    <w:rsid w:val="00DD492A"/>
    <w:rsid w:val="00DD5209"/>
    <w:rsid w:val="00E02E6F"/>
    <w:rsid w:val="00E2318C"/>
    <w:rsid w:val="00E44965"/>
    <w:rsid w:val="00E46AD8"/>
    <w:rsid w:val="00E65632"/>
    <w:rsid w:val="00E722F8"/>
    <w:rsid w:val="00EE403C"/>
    <w:rsid w:val="00F20CE6"/>
    <w:rsid w:val="00F72CAA"/>
    <w:rsid w:val="00F7674B"/>
    <w:rsid w:val="00FA2A55"/>
    <w:rsid w:val="00FB73E3"/>
    <w:rsid w:val="00FD3D75"/>
    <w:rsid w:val="00FF2A20"/>
    <w:rsid w:val="00FF3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1DFCE"/>
  <w15:docId w15:val="{6169808F-8368-46A6-8AF5-6CAE5B01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E6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5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5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5E7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55E7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55E7B"/>
    <w:rPr>
      <w:rFonts w:ascii="Tahoma" w:hAnsi="Tahoma" w:cs="Tahoma"/>
      <w:sz w:val="16"/>
      <w:szCs w:val="16"/>
    </w:rPr>
  </w:style>
  <w:style w:type="table" w:styleId="a5">
    <w:name w:val="Table Grid"/>
    <w:basedOn w:val="a1"/>
    <w:uiPriority w:val="59"/>
    <w:rsid w:val="00D6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3084"/>
    <w:pPr>
      <w:tabs>
        <w:tab w:val="center" w:pos="4677"/>
        <w:tab w:val="right" w:pos="9355"/>
      </w:tabs>
    </w:pPr>
  </w:style>
  <w:style w:type="character" w:customStyle="1" w:styleId="a7">
    <w:name w:val="Верхний колонтитул Знак"/>
    <w:basedOn w:val="a0"/>
    <w:link w:val="a6"/>
    <w:uiPriority w:val="99"/>
    <w:rsid w:val="00743084"/>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743084"/>
    <w:pPr>
      <w:tabs>
        <w:tab w:val="center" w:pos="4677"/>
        <w:tab w:val="right" w:pos="9355"/>
      </w:tabs>
    </w:pPr>
  </w:style>
  <w:style w:type="character" w:customStyle="1" w:styleId="a9">
    <w:name w:val="Нижний колонтитул Знак"/>
    <w:basedOn w:val="a0"/>
    <w:link w:val="a8"/>
    <w:uiPriority w:val="99"/>
    <w:rsid w:val="00743084"/>
    <w:rPr>
      <w:rFonts w:ascii="Times New Roman" w:eastAsia="Times New Roman" w:hAnsi="Times New Roman" w:cs="Times New Roman"/>
      <w:sz w:val="24"/>
      <w:szCs w:val="20"/>
      <w:lang w:eastAsia="ru-RU"/>
    </w:rPr>
  </w:style>
  <w:style w:type="paragraph" w:customStyle="1" w:styleId="ConsPlusCell">
    <w:name w:val="ConsPlusCell"/>
    <w:rsid w:val="008C29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8C2962"/>
    <w:pPr>
      <w:spacing w:after="120"/>
    </w:pPr>
    <w:rPr>
      <w:sz w:val="16"/>
      <w:szCs w:val="16"/>
      <w:lang w:val="en-AU"/>
    </w:rPr>
  </w:style>
  <w:style w:type="character" w:customStyle="1" w:styleId="30">
    <w:name w:val="Основной текст 3 Знак"/>
    <w:basedOn w:val="a0"/>
    <w:link w:val="3"/>
    <w:rsid w:val="008C2962"/>
    <w:rPr>
      <w:rFonts w:ascii="Times New Roman" w:eastAsia="Times New Roman" w:hAnsi="Times New Roman" w:cs="Times New Roman"/>
      <w:sz w:val="16"/>
      <w:szCs w:val="16"/>
      <w:lang w:val="en-AU" w:eastAsia="ru-RU"/>
    </w:rPr>
  </w:style>
  <w:style w:type="paragraph" w:customStyle="1" w:styleId="western">
    <w:name w:val="western"/>
    <w:basedOn w:val="a"/>
    <w:rsid w:val="001B7F93"/>
    <w:pPr>
      <w:spacing w:before="100" w:beforeAutospacing="1" w:after="142" w:line="276" w:lineRule="auto"/>
    </w:pPr>
    <w:rPr>
      <w:szCs w:val="24"/>
    </w:rPr>
  </w:style>
  <w:style w:type="paragraph" w:styleId="aa">
    <w:name w:val="List Paragraph"/>
    <w:basedOn w:val="a"/>
    <w:uiPriority w:val="34"/>
    <w:qFormat/>
    <w:rsid w:val="00E4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2988">
      <w:bodyDiv w:val="1"/>
      <w:marLeft w:val="0"/>
      <w:marRight w:val="0"/>
      <w:marTop w:val="0"/>
      <w:marBottom w:val="0"/>
      <w:divBdr>
        <w:top w:val="none" w:sz="0" w:space="0" w:color="auto"/>
        <w:left w:val="none" w:sz="0" w:space="0" w:color="auto"/>
        <w:bottom w:val="none" w:sz="0" w:space="0" w:color="auto"/>
        <w:right w:val="none" w:sz="0" w:space="0" w:color="auto"/>
      </w:divBdr>
    </w:div>
    <w:div w:id="674189411">
      <w:bodyDiv w:val="1"/>
      <w:marLeft w:val="0"/>
      <w:marRight w:val="0"/>
      <w:marTop w:val="0"/>
      <w:marBottom w:val="0"/>
      <w:divBdr>
        <w:top w:val="none" w:sz="0" w:space="0" w:color="auto"/>
        <w:left w:val="none" w:sz="0" w:space="0" w:color="auto"/>
        <w:bottom w:val="none" w:sz="0" w:space="0" w:color="auto"/>
        <w:right w:val="none" w:sz="0" w:space="0" w:color="auto"/>
      </w:divBdr>
    </w:div>
    <w:div w:id="696464835">
      <w:bodyDiv w:val="1"/>
      <w:marLeft w:val="0"/>
      <w:marRight w:val="0"/>
      <w:marTop w:val="0"/>
      <w:marBottom w:val="0"/>
      <w:divBdr>
        <w:top w:val="none" w:sz="0" w:space="0" w:color="auto"/>
        <w:left w:val="none" w:sz="0" w:space="0" w:color="auto"/>
        <w:bottom w:val="none" w:sz="0" w:space="0" w:color="auto"/>
        <w:right w:val="none" w:sz="0" w:space="0" w:color="auto"/>
      </w:divBdr>
    </w:div>
    <w:div w:id="945041692">
      <w:bodyDiv w:val="1"/>
      <w:marLeft w:val="0"/>
      <w:marRight w:val="0"/>
      <w:marTop w:val="0"/>
      <w:marBottom w:val="0"/>
      <w:divBdr>
        <w:top w:val="none" w:sz="0" w:space="0" w:color="auto"/>
        <w:left w:val="none" w:sz="0" w:space="0" w:color="auto"/>
        <w:bottom w:val="none" w:sz="0" w:space="0" w:color="auto"/>
        <w:right w:val="none" w:sz="0" w:space="0" w:color="auto"/>
      </w:divBdr>
    </w:div>
    <w:div w:id="18147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9BFEA0F987E785BE738B9DA980926041F70839C3F4937FF7DB93ACB9E9EB7F3EADB916F170F38C1D6A91F88D837434054BF9EABF61BAEG0C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6B9BFEA0F987E785BE726B4CCF4572C0116268A9F394065A72EBF6D94CE98E2B3AADDC42C52023FC6DDFE4ECD866E10011FB39CB0EA1AAC13888829G3CBH" TargetMode="External"/><Relationship Id="rId4" Type="http://schemas.openxmlformats.org/officeDocument/2006/relationships/webSettings" Target="webSettings.xml"/><Relationship Id="rId9" Type="http://schemas.openxmlformats.org/officeDocument/2006/relationships/hyperlink" Target="consultantplus://offline/ref=86B9BFEA0F987E785BE738B9DA980926041F71859F3C4937FF7DB93ACB9E9EB7E1EA839D6D13113FC6C3FF4ECEG8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BC73B-330D-4A03-B3CC-8D1FE80B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ЛВ. Маркина</dc:creator>
  <cp:keywords/>
  <dc:description/>
  <cp:lastModifiedBy>Лариса Геннадьевна Коваль</cp:lastModifiedBy>
  <cp:revision>3</cp:revision>
  <cp:lastPrinted>2022-11-15T11:17:00Z</cp:lastPrinted>
  <dcterms:created xsi:type="dcterms:W3CDTF">2022-11-30T06:49:00Z</dcterms:created>
  <dcterms:modified xsi:type="dcterms:W3CDTF">2022-12-22T07:45:00Z</dcterms:modified>
</cp:coreProperties>
</file>