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lastRenderedPageBreak/>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Пенсионного фонда Российской </w:t>
      </w:r>
      <w:r w:rsidRPr="0012059F">
        <w:rPr>
          <w:rFonts w:ascii="Times New Roman" w:hAnsi="Times New Roman"/>
          <w:sz w:val="28"/>
          <w:szCs w:val="28"/>
        </w:rPr>
        <w:lastRenderedPageBreak/>
        <w:t>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w:t>
      </w:r>
      <w:r w:rsidRPr="0012059F">
        <w:rPr>
          <w:rFonts w:ascii="Times New Roman" w:hAnsi="Times New Roman"/>
          <w:sz w:val="28"/>
          <w:szCs w:val="28"/>
        </w:rPr>
        <w:lastRenderedPageBreak/>
        <w:t xml:space="preserve">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 xml:space="preserve">таманы войсковых казачьих обществ, избранные высшим органом управления войсковых казачьих обществ, представляют </w:t>
      </w:r>
      <w:r w:rsidR="00346F3F" w:rsidRPr="0012059F">
        <w:rPr>
          <w:rFonts w:ascii="Times New Roman" w:hAnsi="Times New Roman"/>
          <w:sz w:val="28"/>
          <w:szCs w:val="28"/>
        </w:rPr>
        <w:lastRenderedPageBreak/>
        <w:t>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lastRenderedPageBreak/>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lastRenderedPageBreak/>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xml:space="preserve">, обязанности по которой исполнялись служащим (работником) в соответствии с </w:t>
      </w:r>
      <w:r w:rsidR="00725B43" w:rsidRPr="0012059F">
        <w:rPr>
          <w:rFonts w:ascii="Times New Roman" w:hAnsi="Times New Roman"/>
          <w:sz w:val="28"/>
          <w:szCs w:val="28"/>
        </w:rPr>
        <w:lastRenderedPageBreak/>
        <w:t>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w:t>
      </w:r>
      <w:r w:rsidRPr="0012059F">
        <w:rPr>
          <w:rFonts w:ascii="Times New Roman" w:hAnsi="Times New Roman"/>
          <w:sz w:val="28"/>
          <w:szCs w:val="28"/>
        </w:rPr>
        <w:lastRenderedPageBreak/>
        <w:t>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lastRenderedPageBreak/>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lastRenderedPageBreak/>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 xml:space="preserve">О некоторых вопросах организации </w:t>
      </w:r>
      <w:r w:rsidRPr="0012059F">
        <w:rPr>
          <w:rFonts w:ascii="Times New Roman" w:hAnsi="Times New Roman"/>
          <w:sz w:val="28"/>
          <w:szCs w:val="28"/>
        </w:rPr>
        <w:lastRenderedPageBreak/>
        <w:t>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w:t>
            </w:r>
            <w:r w:rsidRPr="0012059F">
              <w:rPr>
                <w:rFonts w:ascii="Times New Roman" w:hAnsi="Times New Roman"/>
                <w:sz w:val="28"/>
                <w:szCs w:val="28"/>
              </w:rPr>
              <w:lastRenderedPageBreak/>
              <w:t>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 xml:space="preserve">В уполномоченный Правительством </w:t>
            </w:r>
            <w:r w:rsidRPr="0012059F">
              <w:rPr>
                <w:rFonts w:ascii="Times New Roman" w:hAnsi="Times New Roman"/>
                <w:sz w:val="28"/>
                <w:szCs w:val="28"/>
              </w:rPr>
              <w:lastRenderedPageBreak/>
              <w:t>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lastRenderedPageBreak/>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w:t>
            </w:r>
            <w:r w:rsidR="00C40453" w:rsidRPr="0012059F">
              <w:rPr>
                <w:rFonts w:ascii="Times New Roman" w:hAnsi="Times New Roman"/>
                <w:sz w:val="28"/>
                <w:szCs w:val="28"/>
              </w:rPr>
              <w:lastRenderedPageBreak/>
              <w:t>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 xml:space="preserve">Наличие подписи на каждом листе (в пустой части </w:t>
      </w:r>
      <w:r w:rsidR="001F43C6" w:rsidRPr="0012059F">
        <w:rPr>
          <w:rFonts w:ascii="Times New Roman" w:hAnsi="Times New Roman"/>
          <w:sz w:val="28"/>
          <w:szCs w:val="28"/>
        </w:rPr>
        <w:lastRenderedPageBreak/>
        <w:t>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lastRenderedPageBreak/>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 xml:space="preserve">О </w:t>
      </w:r>
      <w:r w:rsidRPr="0012059F">
        <w:rPr>
          <w:rFonts w:ascii="Times New Roman" w:hAnsi="Times New Roman"/>
          <w:sz w:val="28"/>
          <w:szCs w:val="28"/>
        </w:rPr>
        <w:lastRenderedPageBreak/>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w:t>
      </w:r>
      <w:r w:rsidRPr="0012059F">
        <w:rPr>
          <w:color w:val="auto"/>
          <w:sz w:val="28"/>
          <w:szCs w:val="28"/>
        </w:rPr>
        <w:lastRenderedPageBreak/>
        <w:t>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w:t>
      </w:r>
      <w:r w:rsidRPr="0012059F">
        <w:rPr>
          <w:rFonts w:ascii="Times New Roman" w:hAnsi="Times New Roman" w:cs="Times New Roman"/>
          <w:sz w:val="28"/>
          <w:szCs w:val="28"/>
        </w:rPr>
        <w:lastRenderedPageBreak/>
        <w:t xml:space="preserve">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w:t>
      </w:r>
      <w:r w:rsidRPr="0012059F">
        <w:rPr>
          <w:rFonts w:ascii="Times New Roman" w:hAnsi="Times New Roman"/>
          <w:sz w:val="28"/>
          <w:szCs w:val="28"/>
        </w:rPr>
        <w:lastRenderedPageBreak/>
        <w:t xml:space="preserve">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lastRenderedPageBreak/>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lastRenderedPageBreak/>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lastRenderedPageBreak/>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w:t>
      </w:r>
      <w:r w:rsidR="008E1775" w:rsidRPr="0012059F">
        <w:rPr>
          <w:rStyle w:val="a8"/>
          <w:rFonts w:ascii="Times New Roman" w:hAnsi="Times New Roman" w:cs="Times New Roman"/>
          <w:color w:val="000000"/>
          <w:sz w:val="28"/>
          <w:szCs w:val="28"/>
        </w:rPr>
        <w:lastRenderedPageBreak/>
        <w:t>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w:t>
      </w:r>
      <w:r w:rsidR="00F64CC9" w:rsidRPr="0012059F">
        <w:rPr>
          <w:rFonts w:ascii="Times New Roman" w:eastAsia="Times New Roman" w:hAnsi="Times New Roman"/>
          <w:sz w:val="28"/>
          <w:szCs w:val="28"/>
          <w:lang w:eastAsia="ru-RU"/>
        </w:rPr>
        <w:lastRenderedPageBreak/>
        <w:t xml:space="preserve">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w:t>
      </w:r>
      <w:r w:rsidR="00BB5EB9" w:rsidRPr="0012059F">
        <w:rPr>
          <w:rFonts w:ascii="Times New Roman" w:hAnsi="Times New Roman"/>
          <w:sz w:val="28"/>
        </w:rPr>
        <w:lastRenderedPageBreak/>
        <w:t xml:space="preserve">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lastRenderedPageBreak/>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lastRenderedPageBreak/>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lastRenderedPageBreak/>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 xml:space="preserve">3 </w:t>
      </w:r>
      <w:r w:rsidRPr="0012059F">
        <w:rPr>
          <w:rFonts w:ascii="Times New Roman" w:hAnsi="Times New Roman"/>
          <w:sz w:val="28"/>
          <w:szCs w:val="28"/>
        </w:rPr>
        <w:lastRenderedPageBreak/>
        <w:t>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 xml:space="preserve">земельный участок, предназначенный для отдыха граждан и (или) выращивания </w:t>
      </w:r>
      <w:r w:rsidR="00B07827" w:rsidRPr="0012059F">
        <w:rPr>
          <w:rFonts w:ascii="Times New Roman" w:hAnsi="Times New Roman"/>
          <w:sz w:val="28"/>
          <w:szCs w:val="28"/>
          <w:lang w:eastAsia="ru-RU"/>
        </w:rPr>
        <w:lastRenderedPageBreak/>
        <w:t>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w:t>
      </w:r>
      <w:r w:rsidR="00967B64" w:rsidRPr="0012059F">
        <w:rPr>
          <w:rStyle w:val="a8"/>
          <w:rFonts w:ascii="Times New Roman" w:hAnsi="Times New Roman" w:cs="Times New Roman"/>
          <w:sz w:val="28"/>
          <w:szCs w:val="28"/>
        </w:rPr>
        <w:lastRenderedPageBreak/>
        <w:t>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 xml:space="preserve">сли недвижимое имущество принадлежит служащему (работнику) на праве </w:t>
      </w:r>
      <w:r w:rsidR="00980A5D" w:rsidRPr="0012059F">
        <w:rPr>
          <w:rStyle w:val="a8"/>
          <w:rFonts w:ascii="Times New Roman" w:hAnsi="Times New Roman" w:cs="Times New Roman"/>
          <w:color w:val="000000"/>
          <w:sz w:val="28"/>
          <w:szCs w:val="28"/>
        </w:rPr>
        <w:lastRenderedPageBreak/>
        <w:t>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 xml:space="preserve">ого закона от 21 июля </w:t>
      </w:r>
      <w:r w:rsidR="00AD768F" w:rsidRPr="0012059F">
        <w:rPr>
          <w:rFonts w:ascii="Times New Roman" w:hAnsi="Times New Roman"/>
          <w:sz w:val="28"/>
          <w:szCs w:val="28"/>
        </w:rPr>
        <w:lastRenderedPageBreak/>
        <w:t>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w:t>
      </w:r>
      <w:r w:rsidRPr="0012059F">
        <w:rPr>
          <w:rFonts w:ascii="Times New Roman" w:hAnsi="Times New Roman"/>
          <w:sz w:val="28"/>
          <w:szCs w:val="28"/>
        </w:rPr>
        <w:lastRenderedPageBreak/>
        <w:t>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w:t>
      </w:r>
      <w:r w:rsidR="007875D2" w:rsidRPr="0012059F">
        <w:rPr>
          <w:rFonts w:ascii="Times New Roman" w:hAnsi="Times New Roman"/>
          <w:sz w:val="28"/>
          <w:szCs w:val="28"/>
        </w:rPr>
        <w:lastRenderedPageBreak/>
        <w:t>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lastRenderedPageBreak/>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lastRenderedPageBreak/>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w:t>
      </w:r>
      <w:r w:rsidRPr="0012059F">
        <w:rPr>
          <w:rStyle w:val="a8"/>
          <w:rFonts w:ascii="Times New Roman" w:hAnsi="Times New Roman" w:cs="Times New Roman"/>
          <w:sz w:val="28"/>
          <w:szCs w:val="28"/>
          <w:shd w:val="clear" w:color="auto" w:fill="auto"/>
        </w:rPr>
        <w:lastRenderedPageBreak/>
        <w:t>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lastRenderedPageBreak/>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Служащие (работники), являющиеся держателями расчетных (дебетовых) карт, с использованием которых осуществля</w:t>
      </w:r>
      <w:r w:rsidRPr="0012059F">
        <w:rPr>
          <w:rFonts w:ascii="Times New Roman" w:eastAsia="Times New Roman" w:hAnsi="Times New Roman"/>
          <w:sz w:val="28"/>
          <w:szCs w:val="28"/>
          <w:lang w:eastAsia="ru-RU"/>
        </w:rPr>
        <w:lastRenderedPageBreak/>
        <w:t xml:space="preserve">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w:t>
      </w:r>
      <w:r w:rsidRPr="0012059F">
        <w:rPr>
          <w:rFonts w:ascii="Times New Roman" w:hAnsi="Times New Roman"/>
          <w:sz w:val="28"/>
          <w:szCs w:val="28"/>
        </w:rPr>
        <w:lastRenderedPageBreak/>
        <w:t xml:space="preserve">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w:t>
      </w:r>
      <w:r w:rsidRPr="0012059F">
        <w:rPr>
          <w:rStyle w:val="a8"/>
          <w:rFonts w:ascii="Times New Roman" w:hAnsi="Times New Roman" w:cs="Times New Roman"/>
          <w:sz w:val="28"/>
          <w:szCs w:val="28"/>
        </w:rPr>
        <w:lastRenderedPageBreak/>
        <w:t>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xml:space="preserve">, равное или превышающее </w:t>
      </w:r>
      <w:r w:rsidR="006D784E" w:rsidRPr="0012059F">
        <w:rPr>
          <w:rFonts w:ascii="Times New Roman" w:hAnsi="Times New Roman"/>
          <w:sz w:val="28"/>
        </w:rPr>
        <w:lastRenderedPageBreak/>
        <w:t>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lastRenderedPageBreak/>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w:t>
      </w:r>
      <w:r w:rsidRPr="0012059F">
        <w:rPr>
          <w:rFonts w:ascii="Times New Roman" w:hAnsi="Times New Roman"/>
          <w:sz w:val="28"/>
          <w:szCs w:val="28"/>
        </w:rPr>
        <w:lastRenderedPageBreak/>
        <w:t>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w:t>
      </w:r>
      <w:r w:rsidR="00115E8D" w:rsidRPr="0012059F">
        <w:rPr>
          <w:rFonts w:ascii="Times New Roman" w:hAnsi="Times New Roman"/>
          <w:sz w:val="28"/>
          <w:szCs w:val="28"/>
        </w:rPr>
        <w:lastRenderedPageBreak/>
        <w:t>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w:t>
      </w:r>
      <w:r w:rsidRPr="0012059F">
        <w:rPr>
          <w:rFonts w:ascii="Times New Roman" w:hAnsi="Times New Roman"/>
          <w:sz w:val="28"/>
          <w:szCs w:val="28"/>
        </w:rPr>
        <w:lastRenderedPageBreak/>
        <w:t xml:space="preserve">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lastRenderedPageBreak/>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w:t>
      </w:r>
      <w:r w:rsidRPr="0012059F">
        <w:rPr>
          <w:rFonts w:ascii="Times New Roman" w:hAnsi="Times New Roman"/>
          <w:sz w:val="28"/>
          <w:szCs w:val="28"/>
        </w:rPr>
        <w:lastRenderedPageBreak/>
        <w:t>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lastRenderedPageBreak/>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lastRenderedPageBreak/>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lastRenderedPageBreak/>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5CDB8" w14:textId="77777777" w:rsidR="001C7967" w:rsidRDefault="001C7967" w:rsidP="00204BB5">
      <w:r>
        <w:separator/>
      </w:r>
    </w:p>
  </w:endnote>
  <w:endnote w:type="continuationSeparator" w:id="0">
    <w:p w14:paraId="55600DB0" w14:textId="77777777" w:rsidR="001C7967" w:rsidRDefault="001C7967"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CECE2" w14:textId="77777777" w:rsidR="001C7967" w:rsidRDefault="001C7967" w:rsidP="00204BB5">
      <w:r>
        <w:separator/>
      </w:r>
    </w:p>
  </w:footnote>
  <w:footnote w:type="continuationSeparator" w:id="0">
    <w:p w14:paraId="2AD45AF4" w14:textId="77777777" w:rsidR="001C7967" w:rsidRDefault="001C7967"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2DCF9" w14:textId="7777777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FA3B31">
      <w:rPr>
        <w:rFonts w:ascii="Times New Roman" w:hAnsi="Times New Roman"/>
        <w:noProof/>
        <w:sz w:val="28"/>
        <w:szCs w:val="28"/>
      </w:rPr>
      <w:t>2</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04F0"/>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C7967"/>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6599"/>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3B31"/>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15:docId w15:val="{AFA8CDFF-E52A-424F-93EE-EEA5352E1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934C8B0-6F11-4E2C-93E2-78EF73072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Галина Валентиновна Маслова</cp:lastModifiedBy>
  <cp:revision>2</cp:revision>
  <cp:lastPrinted>2021-10-25T14:57:00Z</cp:lastPrinted>
  <dcterms:created xsi:type="dcterms:W3CDTF">2022-01-19T03:08:00Z</dcterms:created>
  <dcterms:modified xsi:type="dcterms:W3CDTF">2022-01-19T03:08:00Z</dcterms:modified>
</cp:coreProperties>
</file>