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C1" w:rsidRDefault="00651DC1">
      <w:pPr>
        <w:pStyle w:val="ConsPlusNormal"/>
        <w:jc w:val="both"/>
      </w:pPr>
      <w:bookmarkStart w:id="0" w:name="_GoBack"/>
      <w:bookmarkEnd w:id="0"/>
    </w:p>
    <w:p w:rsidR="00651DC1" w:rsidRDefault="00651DC1">
      <w:pPr>
        <w:pStyle w:val="ConsPlusTitle"/>
        <w:jc w:val="center"/>
      </w:pPr>
      <w:r>
        <w:t>ДУМА АРТЕМОВСКОГО ГОРОДСКОГО ОКРУГА</w:t>
      </w:r>
    </w:p>
    <w:p w:rsidR="00651DC1" w:rsidRDefault="00651DC1">
      <w:pPr>
        <w:pStyle w:val="ConsPlusTitle"/>
        <w:jc w:val="center"/>
      </w:pPr>
      <w:r>
        <w:t>ПЯТЫЙ СОЗЫВ</w:t>
      </w:r>
    </w:p>
    <w:p w:rsidR="00651DC1" w:rsidRDefault="00651DC1">
      <w:pPr>
        <w:pStyle w:val="ConsPlusTitle"/>
        <w:jc w:val="center"/>
      </w:pPr>
      <w:r>
        <w:t>Сорок шестое заседание</w:t>
      </w:r>
    </w:p>
    <w:p w:rsidR="00651DC1" w:rsidRDefault="00651DC1">
      <w:pPr>
        <w:pStyle w:val="ConsPlusTitle"/>
        <w:jc w:val="center"/>
      </w:pPr>
    </w:p>
    <w:p w:rsidR="00651DC1" w:rsidRDefault="00651DC1">
      <w:pPr>
        <w:pStyle w:val="ConsPlusTitle"/>
        <w:jc w:val="center"/>
      </w:pPr>
      <w:r>
        <w:t>РЕШЕНИЕ</w:t>
      </w:r>
    </w:p>
    <w:p w:rsidR="00651DC1" w:rsidRDefault="00651DC1">
      <w:pPr>
        <w:pStyle w:val="ConsPlusTitle"/>
        <w:jc w:val="center"/>
      </w:pPr>
      <w:r>
        <w:t>от 27 февраля 2014 г. N 438</w:t>
      </w:r>
    </w:p>
    <w:p w:rsidR="00651DC1" w:rsidRDefault="00651DC1">
      <w:pPr>
        <w:pStyle w:val="ConsPlusTitle"/>
        <w:jc w:val="center"/>
      </w:pPr>
    </w:p>
    <w:p w:rsidR="00651DC1" w:rsidRDefault="00651DC1">
      <w:pPr>
        <w:pStyle w:val="ConsPlusTitle"/>
        <w:jc w:val="center"/>
      </w:pPr>
      <w:r>
        <w:t>О ПРИНЯТИИ ПОЛОЖЕНИЯ О БЕЗВОЗМЕЗДНОМ ПОЛЬЗОВАНИИ ИМУЩЕСТВОМ,</w:t>
      </w:r>
    </w:p>
    <w:p w:rsidR="00651DC1" w:rsidRDefault="00651DC1">
      <w:pPr>
        <w:pStyle w:val="ConsPlusTitle"/>
        <w:jc w:val="center"/>
      </w:pPr>
      <w:proofErr w:type="gramStart"/>
      <w:r>
        <w:t>НАХОДЯЩИМСЯ</w:t>
      </w:r>
      <w:proofErr w:type="gramEnd"/>
      <w:r>
        <w:t xml:space="preserve"> В СОБСТВЕННОСТИ АРТЕМОВСКОГО ГОРОДСКОГО ОКРУГА</w:t>
      </w:r>
    </w:p>
    <w:p w:rsidR="00651DC1" w:rsidRDefault="00651DC1">
      <w:pPr>
        <w:pStyle w:val="ConsPlusNormal"/>
        <w:jc w:val="both"/>
      </w:pPr>
    </w:p>
    <w:p w:rsidR="00651DC1" w:rsidRDefault="00651DC1">
      <w:pPr>
        <w:pStyle w:val="ConsPlusNormal"/>
        <w:ind w:firstLine="540"/>
        <w:jc w:val="both"/>
      </w:pPr>
      <w:proofErr w:type="gramStart"/>
      <w:r>
        <w:t xml:space="preserve">В соответствии с Гражданским </w:t>
      </w:r>
      <w:hyperlink r:id="rId5" w:history="1">
        <w:r>
          <w:rPr>
            <w:color w:val="0000FF"/>
          </w:rPr>
          <w:t>кодексом</w:t>
        </w:r>
      </w:hyperlink>
      <w:r>
        <w:t xml:space="preserve"> Российской Федерации, Бюджетным </w:t>
      </w:r>
      <w:hyperlink r:id="rId6" w:history="1">
        <w:r>
          <w:rPr>
            <w:color w:val="0000FF"/>
          </w:rPr>
          <w:t>кодексом</w:t>
        </w:r>
      </w:hyperlink>
      <w:r>
        <w:t xml:space="preserve"> Российской Федерации,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26.07.2006 </w:t>
      </w:r>
      <w:hyperlink r:id="rId8" w:history="1">
        <w:r>
          <w:rPr>
            <w:color w:val="0000FF"/>
          </w:rPr>
          <w:t>N 135-ФЗ</w:t>
        </w:r>
      </w:hyperlink>
      <w:r>
        <w:t xml:space="preserve"> "О защите конкуренции", </w:t>
      </w:r>
      <w:hyperlink r:id="rId9"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t xml:space="preserve"> имущества, </w:t>
      </w:r>
      <w:proofErr w:type="gramStart"/>
      <w:r>
        <w:t>утвержденными</w:t>
      </w:r>
      <w:proofErr w:type="gramEnd"/>
      <w:r>
        <w:t xml:space="preserve"> Приказом Федеральной антимонопольной службы от 10.02.2010 N 67, на основании </w:t>
      </w:r>
      <w:hyperlink r:id="rId10" w:history="1">
        <w:r>
          <w:rPr>
            <w:color w:val="0000FF"/>
          </w:rPr>
          <w:t>Устава</w:t>
        </w:r>
      </w:hyperlink>
      <w:r>
        <w:t xml:space="preserve"> Артемовского городского округа Дума Артемовского городского округа решила:</w:t>
      </w:r>
    </w:p>
    <w:p w:rsidR="00651DC1" w:rsidRDefault="00651DC1">
      <w:pPr>
        <w:pStyle w:val="ConsPlusNormal"/>
        <w:ind w:firstLine="540"/>
        <w:jc w:val="both"/>
      </w:pPr>
      <w:r>
        <w:t xml:space="preserve">1. Принять </w:t>
      </w:r>
      <w:hyperlink w:anchor="P30" w:history="1">
        <w:r>
          <w:rPr>
            <w:color w:val="0000FF"/>
          </w:rPr>
          <w:t>Положение</w:t>
        </w:r>
      </w:hyperlink>
      <w:r>
        <w:t xml:space="preserve"> о безвозмездном пользовании имуществом, находящимся в собственности Артемовского городского округа (Приложение).</w:t>
      </w:r>
    </w:p>
    <w:p w:rsidR="00651DC1" w:rsidRDefault="00651DC1">
      <w:pPr>
        <w:pStyle w:val="ConsPlusNormal"/>
        <w:ind w:firstLine="540"/>
        <w:jc w:val="both"/>
      </w:pPr>
      <w:r>
        <w:t xml:space="preserve">2. Признать утратившим силу </w:t>
      </w:r>
      <w:hyperlink r:id="rId11" w:history="1">
        <w:r>
          <w:rPr>
            <w:color w:val="0000FF"/>
          </w:rPr>
          <w:t>Решение</w:t>
        </w:r>
      </w:hyperlink>
      <w:r>
        <w:t xml:space="preserve"> Думы Артемовского городского округа от 28.01.2010 N 761 "О принятии Положения о безвозмездном пользовании имуществом, находящимся в собственности Артемовского городского округа".</w:t>
      </w:r>
    </w:p>
    <w:p w:rsidR="00651DC1" w:rsidRDefault="00651DC1">
      <w:pPr>
        <w:pStyle w:val="ConsPlusNormal"/>
        <w:ind w:firstLine="540"/>
        <w:jc w:val="both"/>
      </w:pPr>
      <w:r>
        <w:t>3. Опубликовать настоящее Решение в газете "Артемовский рабочий".</w:t>
      </w:r>
    </w:p>
    <w:p w:rsidR="00651DC1" w:rsidRDefault="00651DC1">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экономическим вопросам, бюджету и налогам (</w:t>
      </w:r>
      <w:proofErr w:type="spellStart"/>
      <w:r>
        <w:t>Саутин</w:t>
      </w:r>
      <w:proofErr w:type="spellEnd"/>
      <w:r>
        <w:t xml:space="preserve"> И.И.).</w:t>
      </w:r>
    </w:p>
    <w:p w:rsidR="00651DC1" w:rsidRDefault="00651DC1">
      <w:pPr>
        <w:pStyle w:val="ConsPlusNormal"/>
        <w:jc w:val="both"/>
      </w:pPr>
    </w:p>
    <w:p w:rsidR="00651DC1" w:rsidRDefault="00651DC1">
      <w:pPr>
        <w:pStyle w:val="ConsPlusNormal"/>
        <w:jc w:val="right"/>
      </w:pPr>
      <w:r>
        <w:t>Глава</w:t>
      </w:r>
    </w:p>
    <w:p w:rsidR="00651DC1" w:rsidRDefault="00651DC1">
      <w:pPr>
        <w:pStyle w:val="ConsPlusNormal"/>
        <w:jc w:val="right"/>
      </w:pPr>
      <w:r>
        <w:t>Артемовского городского округа</w:t>
      </w:r>
    </w:p>
    <w:p w:rsidR="00651DC1" w:rsidRDefault="00651DC1">
      <w:pPr>
        <w:pStyle w:val="ConsPlusNormal"/>
        <w:jc w:val="right"/>
      </w:pPr>
      <w:r>
        <w:t>О.Б.КУЗНЕЦОВА</w:t>
      </w:r>
    </w:p>
    <w:p w:rsidR="00651DC1" w:rsidRDefault="00651DC1">
      <w:pPr>
        <w:pStyle w:val="ConsPlusNormal"/>
        <w:jc w:val="both"/>
      </w:pPr>
    </w:p>
    <w:p w:rsidR="00651DC1" w:rsidRDefault="00651DC1">
      <w:pPr>
        <w:pStyle w:val="ConsPlusNormal"/>
        <w:jc w:val="both"/>
      </w:pPr>
    </w:p>
    <w:p w:rsidR="00651DC1" w:rsidRDefault="00651DC1">
      <w:pPr>
        <w:pStyle w:val="ConsPlusNormal"/>
        <w:jc w:val="both"/>
      </w:pPr>
    </w:p>
    <w:p w:rsidR="00651DC1" w:rsidRDefault="00651DC1">
      <w:pPr>
        <w:pStyle w:val="ConsPlusNormal"/>
        <w:jc w:val="both"/>
      </w:pPr>
    </w:p>
    <w:p w:rsidR="00651DC1" w:rsidRDefault="00651DC1">
      <w:pPr>
        <w:pStyle w:val="ConsPlusNormal"/>
        <w:jc w:val="both"/>
      </w:pPr>
    </w:p>
    <w:p w:rsidR="00651DC1" w:rsidRDefault="00651DC1">
      <w:pPr>
        <w:pStyle w:val="ConsPlusNormal"/>
        <w:jc w:val="right"/>
      </w:pPr>
      <w:r>
        <w:t>Приложение</w:t>
      </w:r>
    </w:p>
    <w:p w:rsidR="00651DC1" w:rsidRDefault="00651DC1">
      <w:pPr>
        <w:pStyle w:val="ConsPlusNormal"/>
        <w:jc w:val="right"/>
      </w:pPr>
      <w:r>
        <w:t>к Решению Думы</w:t>
      </w:r>
    </w:p>
    <w:p w:rsidR="00651DC1" w:rsidRDefault="00651DC1">
      <w:pPr>
        <w:pStyle w:val="ConsPlusNormal"/>
        <w:jc w:val="right"/>
      </w:pPr>
      <w:r>
        <w:t>Артемовского городского округа</w:t>
      </w:r>
    </w:p>
    <w:p w:rsidR="00651DC1" w:rsidRDefault="00651DC1">
      <w:pPr>
        <w:pStyle w:val="ConsPlusNormal"/>
        <w:jc w:val="right"/>
      </w:pPr>
      <w:r>
        <w:t>от 27 февраля 2014 г. N 438</w:t>
      </w:r>
    </w:p>
    <w:p w:rsidR="00651DC1" w:rsidRDefault="00651DC1">
      <w:pPr>
        <w:pStyle w:val="ConsPlusNormal"/>
        <w:jc w:val="both"/>
      </w:pPr>
    </w:p>
    <w:p w:rsidR="00651DC1" w:rsidRDefault="00651DC1">
      <w:pPr>
        <w:pStyle w:val="ConsPlusTitle"/>
        <w:jc w:val="center"/>
      </w:pPr>
      <w:bookmarkStart w:id="1" w:name="P30"/>
      <w:bookmarkEnd w:id="1"/>
      <w:r>
        <w:t>ПОЛОЖЕНИЕ</w:t>
      </w:r>
    </w:p>
    <w:p w:rsidR="00651DC1" w:rsidRDefault="00651DC1">
      <w:pPr>
        <w:pStyle w:val="ConsPlusTitle"/>
        <w:jc w:val="center"/>
      </w:pPr>
      <w:r>
        <w:t>О БЕЗВОЗМЕЗДНОМ ПОЛЬЗОВАНИИ ИМУЩЕСТВОМ, НАХОДЯЩИМСЯ</w:t>
      </w:r>
    </w:p>
    <w:p w:rsidR="00651DC1" w:rsidRDefault="00651DC1">
      <w:pPr>
        <w:pStyle w:val="ConsPlusTitle"/>
        <w:jc w:val="center"/>
      </w:pPr>
      <w:r>
        <w:t>В МУНИЦИПАЛЬНОЙ СОБСТВЕННОСТИ АРТЕМОВСКОГО ГОРОДСКОГО ОКРУГА</w:t>
      </w:r>
    </w:p>
    <w:p w:rsidR="00651DC1" w:rsidRDefault="00651DC1">
      <w:pPr>
        <w:pStyle w:val="ConsPlusNormal"/>
        <w:jc w:val="both"/>
      </w:pPr>
    </w:p>
    <w:p w:rsidR="00651DC1" w:rsidRDefault="00651DC1">
      <w:pPr>
        <w:pStyle w:val="ConsPlusNormal"/>
        <w:ind w:firstLine="540"/>
        <w:jc w:val="both"/>
      </w:pPr>
      <w:r>
        <w:t>Статья 1. Общие положения</w:t>
      </w:r>
    </w:p>
    <w:p w:rsidR="00651DC1" w:rsidRDefault="00651DC1">
      <w:pPr>
        <w:pStyle w:val="ConsPlusNormal"/>
        <w:jc w:val="both"/>
      </w:pPr>
    </w:p>
    <w:p w:rsidR="00651DC1" w:rsidRDefault="00651DC1">
      <w:pPr>
        <w:pStyle w:val="ConsPlusNormal"/>
        <w:ind w:firstLine="540"/>
        <w:jc w:val="both"/>
      </w:pPr>
      <w:r>
        <w:t xml:space="preserve">1. </w:t>
      </w:r>
      <w:proofErr w:type="gramStart"/>
      <w:r>
        <w:t xml:space="preserve">Настоящее Положение разработано в соответствии с Гражданским </w:t>
      </w:r>
      <w:hyperlink r:id="rId12" w:history="1">
        <w:r>
          <w:rPr>
            <w:color w:val="0000FF"/>
          </w:rPr>
          <w:t>кодексом</w:t>
        </w:r>
      </w:hyperlink>
      <w:r>
        <w:t xml:space="preserve"> Российской Федерации, Бюджетным </w:t>
      </w:r>
      <w:hyperlink r:id="rId13" w:history="1">
        <w:r>
          <w:rPr>
            <w:color w:val="0000FF"/>
          </w:rPr>
          <w:t>кодексом</w:t>
        </w:r>
      </w:hyperlink>
      <w:r>
        <w:t xml:space="preserve"> Российской Федерации, Федеральными законами от 6 октября 2003 года </w:t>
      </w:r>
      <w:hyperlink r:id="rId14" w:history="1">
        <w:r>
          <w:rPr>
            <w:color w:val="0000FF"/>
          </w:rPr>
          <w:t>N 131-ФЗ</w:t>
        </w:r>
      </w:hyperlink>
      <w:r>
        <w:t xml:space="preserve"> "Об общих принципах организации местного самоуправления в Российской Федерации", от 26 июля 2006 года </w:t>
      </w:r>
      <w:hyperlink r:id="rId15" w:history="1">
        <w:r>
          <w:rPr>
            <w:color w:val="0000FF"/>
          </w:rPr>
          <w:t>N 135-ФЗ</w:t>
        </w:r>
      </w:hyperlink>
      <w:r>
        <w:t xml:space="preserve"> "О защите конкуренции", от 24 июля 2007 года </w:t>
      </w:r>
      <w:hyperlink r:id="rId16" w:history="1">
        <w:r>
          <w:rPr>
            <w:color w:val="0000FF"/>
          </w:rPr>
          <w:t>N 209-ФЗ</w:t>
        </w:r>
      </w:hyperlink>
      <w:r>
        <w:t xml:space="preserve"> "О развитии малого и среднего предпринимательства", от 14 ноября 2002 года</w:t>
      </w:r>
      <w:proofErr w:type="gramEnd"/>
      <w:r>
        <w:t xml:space="preserve"> </w:t>
      </w:r>
      <w:hyperlink r:id="rId17" w:history="1">
        <w:proofErr w:type="gramStart"/>
        <w:r>
          <w:rPr>
            <w:color w:val="0000FF"/>
          </w:rPr>
          <w:t>N 161-ФЗ</w:t>
        </w:r>
      </w:hyperlink>
      <w:r>
        <w:t xml:space="preserve"> "О государственных и муниципальных унитарных предприятиях", от 12 января 1996 года </w:t>
      </w:r>
      <w:hyperlink r:id="rId18" w:history="1">
        <w:r>
          <w:rPr>
            <w:color w:val="0000FF"/>
          </w:rPr>
          <w:t>N 7-ФЗ</w:t>
        </w:r>
      </w:hyperlink>
      <w:r>
        <w:t xml:space="preserve"> "О </w:t>
      </w:r>
      <w:r>
        <w:lastRenderedPageBreak/>
        <w:t xml:space="preserve">некоммерческих организациях", от 3 ноября 2006 года </w:t>
      </w:r>
      <w:hyperlink r:id="rId19" w:history="1">
        <w:r>
          <w:rPr>
            <w:color w:val="0000FF"/>
          </w:rPr>
          <w:t>N 174-ФЗ</w:t>
        </w:r>
      </w:hyperlink>
      <w:r>
        <w:t xml:space="preserve"> "Об автономных учреждениях", от 29 июля 1998 года </w:t>
      </w:r>
      <w:hyperlink r:id="rId20" w:history="1">
        <w:r>
          <w:rPr>
            <w:color w:val="0000FF"/>
          </w:rPr>
          <w:t>N 135-ФЗ</w:t>
        </w:r>
      </w:hyperlink>
      <w:r>
        <w:t xml:space="preserve"> "Об оценочной деятельности", </w:t>
      </w:r>
      <w:hyperlink r:id="rId21" w:history="1">
        <w:r>
          <w:rPr>
            <w:color w:val="0000FF"/>
          </w:rPr>
          <w:t>Приказом</w:t>
        </w:r>
      </w:hyperlink>
      <w:r>
        <w:t xml:space="preserve"> Федеральной антимонопольной службы Российской Федерации от 10 февраля 2010 года N 67 "О порядке проведения конкурсов или аукционов на право заключения</w:t>
      </w:r>
      <w:proofErr w:type="gramEnd"/>
      <w: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22" w:history="1">
        <w:r>
          <w:rPr>
            <w:color w:val="0000FF"/>
          </w:rPr>
          <w:t>Уставом</w:t>
        </w:r>
      </w:hyperlink>
      <w:r>
        <w:t xml:space="preserve"> Артемовского городского округа.</w:t>
      </w:r>
    </w:p>
    <w:p w:rsidR="00651DC1" w:rsidRDefault="00651DC1">
      <w:pPr>
        <w:pStyle w:val="ConsPlusNormal"/>
        <w:ind w:firstLine="540"/>
        <w:jc w:val="both"/>
      </w:pPr>
      <w:r>
        <w:t xml:space="preserve">2. </w:t>
      </w:r>
      <w:proofErr w:type="gramStart"/>
      <w:r>
        <w:t>Настоящее Положение устанавливает основные принципы, порядок и правила передачи в безвозмездное пользование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Артемовского городского округа (далее по тексту - имущество), обязательные для исполнения всеми расположенными на территории городского округа организациями независимо от их организационно-правовых форм, а также органами и должностными лицами органов местного самоуправления городского округа</w:t>
      </w:r>
      <w:proofErr w:type="gramEnd"/>
      <w:r>
        <w:t>. Настоящее Положение не распространяется на случаи передачи в безвозмездное пользование:</w:t>
      </w:r>
    </w:p>
    <w:p w:rsidR="00651DC1" w:rsidRDefault="00651DC1">
      <w:pPr>
        <w:pStyle w:val="ConsPlusNormal"/>
        <w:ind w:firstLine="540"/>
        <w:jc w:val="both"/>
      </w:pPr>
      <w:r>
        <w:t>1) предприятий (имущественных комплексов);</w:t>
      </w:r>
    </w:p>
    <w:p w:rsidR="00651DC1" w:rsidRDefault="00651DC1">
      <w:pPr>
        <w:pStyle w:val="ConsPlusNormal"/>
        <w:ind w:firstLine="540"/>
        <w:jc w:val="both"/>
      </w:pPr>
      <w:r>
        <w:t>2) участков лесного фонда;</w:t>
      </w:r>
    </w:p>
    <w:p w:rsidR="00651DC1" w:rsidRDefault="00651DC1">
      <w:pPr>
        <w:pStyle w:val="ConsPlusNormal"/>
        <w:ind w:firstLine="540"/>
        <w:jc w:val="both"/>
      </w:pPr>
      <w:r>
        <w:t>3) объектов муниципального жилищного фонда;</w:t>
      </w:r>
    </w:p>
    <w:p w:rsidR="00651DC1" w:rsidRDefault="00651DC1">
      <w:pPr>
        <w:pStyle w:val="ConsPlusNormal"/>
        <w:ind w:firstLine="540"/>
        <w:jc w:val="both"/>
      </w:pPr>
      <w:r>
        <w:t>4) земельных участков, находящихся в муниципальной собственности;</w:t>
      </w:r>
    </w:p>
    <w:p w:rsidR="00651DC1" w:rsidRDefault="00651DC1">
      <w:pPr>
        <w:pStyle w:val="ConsPlusNormal"/>
        <w:ind w:firstLine="540"/>
        <w:jc w:val="both"/>
      </w:pPr>
      <w:r>
        <w:t>5) земельных участков, государственная собственность на которые не разграничена;</w:t>
      </w:r>
    </w:p>
    <w:p w:rsidR="00651DC1" w:rsidRDefault="00651DC1">
      <w:pPr>
        <w:pStyle w:val="ConsPlusNormal"/>
        <w:ind w:firstLine="540"/>
        <w:jc w:val="both"/>
      </w:pPr>
      <w:r>
        <w:t>6) водных объектов;</w:t>
      </w:r>
    </w:p>
    <w:p w:rsidR="00651DC1" w:rsidRDefault="00651DC1">
      <w:pPr>
        <w:pStyle w:val="ConsPlusNormal"/>
        <w:ind w:firstLine="540"/>
        <w:jc w:val="both"/>
      </w:pPr>
      <w:r>
        <w:t>7) участков недр.</w:t>
      </w:r>
    </w:p>
    <w:p w:rsidR="00651DC1" w:rsidRDefault="00651DC1">
      <w:pPr>
        <w:pStyle w:val="ConsPlusNormal"/>
        <w:ind w:firstLine="540"/>
        <w:jc w:val="both"/>
      </w:pPr>
      <w:r>
        <w:t>Порядок и условия передачи в безвозмездное пользование данных объектов устанавливается законодательством Российской Федерации и нормативными правовыми актами Артемовского городского округа.</w:t>
      </w:r>
    </w:p>
    <w:p w:rsidR="00651DC1" w:rsidRDefault="00651DC1">
      <w:pPr>
        <w:pStyle w:val="ConsPlusNormal"/>
        <w:ind w:firstLine="540"/>
        <w:jc w:val="both"/>
      </w:pPr>
      <w:r>
        <w:t>3. Ссудодателями имущества в соответствии с настоящим Положением выступают:</w:t>
      </w:r>
    </w:p>
    <w:p w:rsidR="00651DC1" w:rsidRDefault="00651DC1">
      <w:pPr>
        <w:pStyle w:val="ConsPlusNormal"/>
        <w:ind w:firstLine="540"/>
        <w:jc w:val="both"/>
      </w:pPr>
      <w:r>
        <w:t>3.1. Комитет по управлению муниципальным имуществом Артемовского городского округа (далее по тексту - комитет по управлению имуществом) в отношении имущества, составляющего казну городского округа.</w:t>
      </w:r>
    </w:p>
    <w:p w:rsidR="00651DC1" w:rsidRDefault="00651DC1">
      <w:pPr>
        <w:pStyle w:val="ConsPlusNormal"/>
        <w:ind w:firstLine="540"/>
        <w:jc w:val="both"/>
      </w:pPr>
      <w:r>
        <w:t xml:space="preserve">3.2. </w:t>
      </w:r>
      <w:proofErr w:type="gramStart"/>
      <w:r>
        <w:t>Муниципальные бюджетные учреждения Артемовского городского округа (далее по тексту - бюджетные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Артемовского городского округа, выделенных на приобретение этого имущества с согласия учредителя и комитета по управлению имуществом, оформленных их приказами (распоряжениями), в отношении иного имущества - самостоятельно, с обязательным уведомлением</w:t>
      </w:r>
      <w:proofErr w:type="gramEnd"/>
      <w:r>
        <w:t xml:space="preserve"> об этом комитета по управлению имуществом не позднее 10-дневного срока.</w:t>
      </w:r>
    </w:p>
    <w:p w:rsidR="00651DC1" w:rsidRDefault="00651DC1">
      <w:pPr>
        <w:pStyle w:val="ConsPlusNormal"/>
        <w:ind w:firstLine="540"/>
        <w:jc w:val="both"/>
      </w:pPr>
      <w:r>
        <w:t>3.3. Муниципальные казенные учреждения (далее по тексту - казенные учреждения) в отношении муниципального имущества, закрепленного на праве оперативного управления, с согласия учредителя и комитета по управлению имуществом, оформленного их приказами (распоряжениями).</w:t>
      </w:r>
    </w:p>
    <w:p w:rsidR="00651DC1" w:rsidRDefault="00651DC1">
      <w:pPr>
        <w:pStyle w:val="ConsPlusNormal"/>
        <w:ind w:firstLine="540"/>
        <w:jc w:val="both"/>
      </w:pPr>
      <w:r>
        <w:t xml:space="preserve">3.4. </w:t>
      </w:r>
      <w:proofErr w:type="gramStart"/>
      <w:r>
        <w:t>Муниципальные автономные учреждения Артемовского городского округа (далее по тексту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Артемовского городского округа, выделенных на приобретение этого имущества с согласия учредителя и комитета по управлению имуществом, оформленных их приказами (распоряжениями), в отношении иного имущества - самостоятельно, с обязательным уведомлением</w:t>
      </w:r>
      <w:proofErr w:type="gramEnd"/>
      <w:r>
        <w:t xml:space="preserve"> об этом комитета по управлению имуществом не позднее 10-дневного срока.</w:t>
      </w:r>
    </w:p>
    <w:p w:rsidR="00651DC1" w:rsidRDefault="00651DC1">
      <w:pPr>
        <w:pStyle w:val="ConsPlusNormal"/>
        <w:ind w:firstLine="540"/>
        <w:jc w:val="both"/>
      </w:pPr>
      <w:r>
        <w:t>3.5. Муниципальные унитарные предприятия Артемовского городского округа (далее по тексту - предприятия) в отношении недвижимого муниципального имущества, закрепленного на праве хозяйственного ведения, с согласия комитета по управлению имуществом, оформленного его распоряжением, а в отношении движимого муниципального имущества - самостоятельно.</w:t>
      </w:r>
    </w:p>
    <w:p w:rsidR="00651DC1" w:rsidRDefault="00651DC1">
      <w:pPr>
        <w:pStyle w:val="ConsPlusNormal"/>
        <w:ind w:firstLine="540"/>
        <w:jc w:val="both"/>
      </w:pPr>
      <w:r>
        <w:t xml:space="preserve">3.6. Муниципальные казенные предприятия Артемовского городского округа (далее по </w:t>
      </w:r>
      <w:r>
        <w:lastRenderedPageBreak/>
        <w:t>тексту - казенные предприятия) в отношении муниципального имущества, закрепленного на праве оперативного управления, с согласия комитета по управлению имуществом, оформленного его распоряжением.</w:t>
      </w:r>
    </w:p>
    <w:p w:rsidR="00651DC1" w:rsidRDefault="00651DC1">
      <w:pPr>
        <w:pStyle w:val="ConsPlusNormal"/>
        <w:ind w:firstLine="540"/>
        <w:jc w:val="both"/>
      </w:pPr>
      <w:r>
        <w:t xml:space="preserve">4. Заключение договоров безвозмездного пользования имуществом осуществляется только по результатам проведения торгов (конкурсов или аукционов) на право заключения таких договоров, за исключением случаев, предусмотренных Федеральным </w:t>
      </w:r>
      <w:hyperlink r:id="rId23" w:history="1">
        <w:r>
          <w:rPr>
            <w:color w:val="0000FF"/>
          </w:rPr>
          <w:t>законом</w:t>
        </w:r>
      </w:hyperlink>
      <w:r>
        <w:t xml:space="preserve"> от 26.07.2006 N 135-ФЗ "О защите конкуренции".</w:t>
      </w:r>
    </w:p>
    <w:p w:rsidR="00651DC1" w:rsidRDefault="00651DC1">
      <w:pPr>
        <w:pStyle w:val="ConsPlusNormal"/>
        <w:ind w:firstLine="540"/>
        <w:jc w:val="both"/>
      </w:pPr>
      <w:r>
        <w:t>5. Основаниями для оформления договоров безвозмездного пользования имущества являются:</w:t>
      </w:r>
    </w:p>
    <w:p w:rsidR="00651DC1" w:rsidRDefault="00651DC1">
      <w:pPr>
        <w:pStyle w:val="ConsPlusNormal"/>
        <w:ind w:firstLine="540"/>
        <w:jc w:val="both"/>
      </w:pPr>
      <w:r>
        <w:t>1) результаты торгов (конкурса, аукциона) на право заключения договора безвозмездного пользования объекта;</w:t>
      </w:r>
    </w:p>
    <w:p w:rsidR="00651DC1" w:rsidRDefault="00651DC1">
      <w:pPr>
        <w:pStyle w:val="ConsPlusNormal"/>
        <w:ind w:firstLine="540"/>
        <w:jc w:val="both"/>
      </w:pPr>
      <w:r>
        <w:t>2) федеральный закон, на основании которого предоставляется право безвозмездного пользования имуществом и который устанавливает иной порядок распоряжения имуществом;</w:t>
      </w:r>
    </w:p>
    <w:p w:rsidR="00651DC1" w:rsidRDefault="00651DC1">
      <w:pPr>
        <w:pStyle w:val="ConsPlusNormal"/>
        <w:ind w:firstLine="540"/>
        <w:jc w:val="both"/>
      </w:pPr>
      <w:r>
        <w:t>3) акты Президента Российской Федерации;</w:t>
      </w:r>
    </w:p>
    <w:p w:rsidR="00651DC1" w:rsidRDefault="00651DC1">
      <w:pPr>
        <w:pStyle w:val="ConsPlusNormal"/>
        <w:ind w:firstLine="540"/>
        <w:jc w:val="both"/>
      </w:pPr>
      <w:r>
        <w:t>4) акты Правительства Российской Федерации;</w:t>
      </w:r>
    </w:p>
    <w:p w:rsidR="00651DC1" w:rsidRDefault="00651DC1">
      <w:pPr>
        <w:pStyle w:val="ConsPlusNormal"/>
        <w:ind w:firstLine="540"/>
        <w:jc w:val="both"/>
      </w:pPr>
      <w:r>
        <w:t>5) решения суда, вступившие в законную силу;</w:t>
      </w:r>
    </w:p>
    <w:p w:rsidR="00651DC1" w:rsidRDefault="00651DC1">
      <w:pPr>
        <w:pStyle w:val="ConsPlusNormal"/>
        <w:ind w:firstLine="540"/>
        <w:jc w:val="both"/>
      </w:pPr>
      <w:r>
        <w:t>6) распоряжение комитета по управлению имуществом.</w:t>
      </w:r>
    </w:p>
    <w:p w:rsidR="00651DC1" w:rsidRDefault="00651DC1">
      <w:pPr>
        <w:pStyle w:val="ConsPlusNormal"/>
        <w:ind w:firstLine="540"/>
        <w:jc w:val="both"/>
      </w:pPr>
      <w:r>
        <w:t>Результаты торгов (конкурса, аукциона) на право заключения договора безвозмездного пользования имуществом оформляются в соответствии с законодательством Российской Федерации.</w:t>
      </w:r>
    </w:p>
    <w:p w:rsidR="00651DC1" w:rsidRDefault="00651DC1">
      <w:pPr>
        <w:pStyle w:val="ConsPlusNormal"/>
        <w:ind w:firstLine="540"/>
        <w:jc w:val="both"/>
      </w:pPr>
      <w:r>
        <w:t>6. Порядок принятия решений о предоставлении муниципальной преференции в городском округе определяется муниципальным нормативным правовым актом Администрации Артемовского городского округа в соответствии с действующим законодательством.</w:t>
      </w:r>
    </w:p>
    <w:p w:rsidR="00651DC1" w:rsidRDefault="00651DC1">
      <w:pPr>
        <w:pStyle w:val="ConsPlusNormal"/>
        <w:jc w:val="both"/>
      </w:pPr>
    </w:p>
    <w:p w:rsidR="00651DC1" w:rsidRDefault="00651DC1">
      <w:pPr>
        <w:pStyle w:val="ConsPlusNormal"/>
        <w:ind w:firstLine="540"/>
        <w:jc w:val="both"/>
      </w:pPr>
      <w:r>
        <w:t>Статья 2. Порядок рассмотрения обращений на передачу в безвозмездное пользование муниципального имущества</w:t>
      </w:r>
    </w:p>
    <w:p w:rsidR="00651DC1" w:rsidRDefault="00651DC1">
      <w:pPr>
        <w:pStyle w:val="ConsPlusNormal"/>
        <w:jc w:val="both"/>
      </w:pPr>
    </w:p>
    <w:p w:rsidR="00651DC1" w:rsidRDefault="00651DC1">
      <w:pPr>
        <w:pStyle w:val="ConsPlusNormal"/>
        <w:ind w:firstLine="540"/>
        <w:jc w:val="both"/>
      </w:pPr>
      <w:r>
        <w:t>1. Ссудополучателями муниципального имущества могут выступать юридические лица, индивидуальные предприниматели и физические лица.</w:t>
      </w:r>
    </w:p>
    <w:p w:rsidR="00651DC1" w:rsidRDefault="00651DC1">
      <w:pPr>
        <w:pStyle w:val="ConsPlusNormal"/>
        <w:ind w:firstLine="540"/>
        <w:jc w:val="both"/>
      </w:pPr>
      <w:r>
        <w:t>2. Заявление о предоставлении в безвозмездное пользование муниципального имущества, составляющего казну Артемовского городского округа, оформляется в письменном виде и направляется в адрес комитета по управлению имуществом.</w:t>
      </w:r>
    </w:p>
    <w:p w:rsidR="00651DC1" w:rsidRDefault="00651DC1">
      <w:pPr>
        <w:pStyle w:val="ConsPlusNormal"/>
        <w:ind w:firstLine="540"/>
        <w:jc w:val="both"/>
      </w:pPr>
      <w:r>
        <w:t>3. Заявление о предоставлении в безвозмездное пользование муниципального имущества, закрепленного на праве хозяйственного ведения либо оперативного управления, направляется соответственно предприятиям, казенным предприятиям, автономным учреждениям, бюджетным учреждениям, казенным учреждениям.</w:t>
      </w:r>
    </w:p>
    <w:p w:rsidR="00651DC1" w:rsidRDefault="00651DC1">
      <w:pPr>
        <w:pStyle w:val="ConsPlusNormal"/>
        <w:ind w:firstLine="540"/>
        <w:jc w:val="both"/>
      </w:pPr>
      <w:r>
        <w:t>4. В заявлении должно быть указано имущество, в отношении которого заявитель обращается с просьбой о передаче его в безвозмездное пользование и предполагаемый срок пользования, также должны быть указаны сведения о его местонахождении и площади имущества.</w:t>
      </w:r>
    </w:p>
    <w:p w:rsidR="00651DC1" w:rsidRDefault="00651DC1">
      <w:pPr>
        <w:pStyle w:val="ConsPlusNormal"/>
        <w:ind w:firstLine="540"/>
        <w:jc w:val="both"/>
      </w:pPr>
      <w:bookmarkStart w:id="2" w:name="P70"/>
      <w:bookmarkEnd w:id="2"/>
      <w:r>
        <w:t>5. К заявлению о предоставлении в безвозмездное пользование муниципального имущества прилагаются сведения и документы о заявителе:</w:t>
      </w:r>
    </w:p>
    <w:p w:rsidR="00651DC1" w:rsidRDefault="00651DC1">
      <w:pPr>
        <w:pStyle w:val="ConsPlusNormal"/>
        <w:ind w:firstLine="540"/>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физических лиц), номер контактного телефона;</w:t>
      </w:r>
      <w:proofErr w:type="gramEnd"/>
    </w:p>
    <w:p w:rsidR="00651DC1" w:rsidRDefault="00651DC1">
      <w:pPr>
        <w:pStyle w:val="ConsPlusNormal"/>
        <w:ind w:firstLine="540"/>
        <w:jc w:val="both"/>
      </w:pPr>
      <w:r>
        <w:t>2) копии учредительных документов заявителя (для юридических лиц);</w:t>
      </w:r>
    </w:p>
    <w:p w:rsidR="00651DC1" w:rsidRDefault="00651DC1">
      <w:pPr>
        <w:pStyle w:val="ConsPlusNormal"/>
        <w:ind w:firstLine="540"/>
        <w:jc w:val="both"/>
      </w:pPr>
      <w:r>
        <w:t>3) копия паспорта заявителя;</w:t>
      </w:r>
    </w:p>
    <w:p w:rsidR="00651DC1" w:rsidRDefault="00651DC1">
      <w:pPr>
        <w:pStyle w:val="ConsPlusNormal"/>
        <w:ind w:firstLine="540"/>
        <w:jc w:val="both"/>
      </w:pPr>
      <w:r>
        <w:t>4) выписка из Единого государственного реестра юридических лиц или индивидуальных предпринимателей, содержащая сведения о видах деятельности, осуществляемых заявителем, полученная не ранее, чем за шесть месяцев до дня поступления заявления.</w:t>
      </w:r>
    </w:p>
    <w:p w:rsidR="00651DC1" w:rsidRDefault="00651DC1">
      <w:pPr>
        <w:pStyle w:val="ConsPlusNormal"/>
        <w:ind w:firstLine="540"/>
        <w:jc w:val="both"/>
      </w:pPr>
      <w:r>
        <w:t>6. Решение о передаче в безвозмездное пользование муниципального имущества, находящегося в казне, принимает комитет по управлению имуществом.</w:t>
      </w:r>
    </w:p>
    <w:p w:rsidR="00651DC1" w:rsidRDefault="00651DC1">
      <w:pPr>
        <w:pStyle w:val="ConsPlusNormal"/>
        <w:ind w:firstLine="540"/>
        <w:jc w:val="both"/>
      </w:pPr>
      <w:r>
        <w:t xml:space="preserve">7. Решение о передаче в безвозмездное пользование имущества, находящегося в </w:t>
      </w:r>
      <w:r>
        <w:lastRenderedPageBreak/>
        <w:t>хозяйственном ведении, принимают предприятия.</w:t>
      </w:r>
    </w:p>
    <w:p w:rsidR="00651DC1" w:rsidRDefault="00651DC1">
      <w:pPr>
        <w:pStyle w:val="ConsPlusNormal"/>
        <w:ind w:firstLine="540"/>
        <w:jc w:val="both"/>
      </w:pPr>
      <w:r>
        <w:t>8. Решение о передаче в безвозмездное пользование имущества, находящегося в оперативном управлении, принимают казенные предприятия, автономные учреждения, бюджетные учреждения и казенные учреждения.</w:t>
      </w:r>
    </w:p>
    <w:p w:rsidR="00651DC1" w:rsidRDefault="00651DC1">
      <w:pPr>
        <w:pStyle w:val="ConsPlusNormal"/>
        <w:ind w:firstLine="540"/>
        <w:jc w:val="both"/>
      </w:pPr>
      <w:r>
        <w:t>9. Согласие предприятиям, казенным предприятиям, автономным учреждениям, бюджетным учреждениям и казенным учреждениям на передачу в безвозмездное пользование имущества, находящегося в их хозяйственном ведении либо оперативном управлении, оформляется распоряжением комитета по управлению имуществом. Распоряжение комитета по управлению имуществом оформляется в течение 10 рабочих дней с момента подачи заявления.</w:t>
      </w:r>
    </w:p>
    <w:p w:rsidR="00651DC1" w:rsidRDefault="00651DC1">
      <w:pPr>
        <w:pStyle w:val="ConsPlusNormal"/>
        <w:ind w:firstLine="540"/>
        <w:jc w:val="both"/>
      </w:pPr>
      <w:r>
        <w:t>10. В заявлении о даче согласия на передачу в безвозмездное пользование муниципального имущества, направляемом в комитет по управлению имуществом, предприятия, казенные предприятия, автономные учреждения, бюджетные учреждения и казенные учреждения указывают данные, позволяющие достоверно определить имущество, подлежащее передаче в безвозмездное пользование, и срок пользования.</w:t>
      </w:r>
    </w:p>
    <w:p w:rsidR="00651DC1" w:rsidRDefault="00651DC1">
      <w:pPr>
        <w:pStyle w:val="ConsPlusNormal"/>
        <w:ind w:firstLine="540"/>
        <w:jc w:val="both"/>
      </w:pPr>
      <w:r>
        <w:t>В случае обращения за разрешением о передаче в безвозмездное пользование недвижимого имущества, одновременно с заявлением предприятия, казенные предприятия, автономные учреждения, бюджетные учреждения и казенные учреждения представляют в комитет по управлению имуществом копии документов органов технической инвентаризации, позволяющих достоверно определить объект безвозмездного пользования и его характеристики.</w:t>
      </w:r>
    </w:p>
    <w:p w:rsidR="00651DC1" w:rsidRDefault="00651DC1">
      <w:pPr>
        <w:pStyle w:val="ConsPlusNormal"/>
        <w:ind w:firstLine="540"/>
        <w:jc w:val="both"/>
      </w:pPr>
      <w:r>
        <w:t xml:space="preserve">11. Заявитель, обратившийся с инициативой передачи имущества в безвозмездное пользование, в месячный срок с момента предоставления заявления и документов, указанных в </w:t>
      </w:r>
      <w:hyperlink w:anchor="P70" w:history="1">
        <w:r>
          <w:rPr>
            <w:color w:val="0000FF"/>
          </w:rPr>
          <w:t>пункте 5 статьи 2</w:t>
        </w:r>
      </w:hyperlink>
      <w:r>
        <w:t xml:space="preserve"> настоящего Положения, письменно уведомляется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651DC1" w:rsidRDefault="00651DC1">
      <w:pPr>
        <w:pStyle w:val="ConsPlusNormal"/>
        <w:jc w:val="both"/>
      </w:pPr>
    </w:p>
    <w:p w:rsidR="00651DC1" w:rsidRDefault="00651DC1">
      <w:pPr>
        <w:pStyle w:val="ConsPlusNormal"/>
        <w:ind w:firstLine="540"/>
        <w:jc w:val="both"/>
      </w:pPr>
      <w:r>
        <w:t>Статья 3. Порядок проведения торгов на право заключения договора безвозмездного пользования</w:t>
      </w:r>
    </w:p>
    <w:p w:rsidR="00651DC1" w:rsidRDefault="00651DC1">
      <w:pPr>
        <w:pStyle w:val="ConsPlusNormal"/>
        <w:jc w:val="both"/>
      </w:pPr>
    </w:p>
    <w:p w:rsidR="00651DC1" w:rsidRDefault="00651DC1">
      <w:pPr>
        <w:pStyle w:val="ConsPlusNormal"/>
        <w:ind w:firstLine="540"/>
        <w:jc w:val="both"/>
      </w:pPr>
      <w:r>
        <w:t>1. Порядок проведения конкурсов или аукционов на право заключения договоров безвозмездного пользования имущества, а также перечень случаев заключения данных договоров путем проведения торгов в форме конкурса устанавливаются федеральным антимонопольным органом.</w:t>
      </w:r>
    </w:p>
    <w:p w:rsidR="00651DC1" w:rsidRDefault="00651DC1">
      <w:pPr>
        <w:pStyle w:val="ConsPlusNormal"/>
        <w:ind w:firstLine="540"/>
        <w:jc w:val="both"/>
      </w:pPr>
      <w:r>
        <w:t>2. Условия конкурсов и аукционов на право заключения договора безвозмездного пользования муниципальным имуществом, находящимся в казне, утверждаются распоряжением комитета по управлению имуществом. Условия конкурсов и аукционов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утверждаются соответственно руководителями предприятий, казенных предприятий, автономных учреждений, бюджетных учреждений и казенных учреждений.</w:t>
      </w:r>
    </w:p>
    <w:p w:rsidR="00651DC1" w:rsidRDefault="00651DC1">
      <w:pPr>
        <w:pStyle w:val="ConsPlusNormal"/>
        <w:ind w:firstLine="540"/>
        <w:jc w:val="both"/>
      </w:pPr>
      <w:r>
        <w:t>3. 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казне, утверждается распоряжением комитета по управлению имуществом.</w:t>
      </w:r>
    </w:p>
    <w:p w:rsidR="00651DC1" w:rsidRDefault="00651DC1">
      <w:pPr>
        <w:pStyle w:val="ConsPlusNormal"/>
        <w:ind w:firstLine="540"/>
        <w:jc w:val="both"/>
      </w:pPr>
      <w:r>
        <w:t>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утверждается соответственно руководителями предприятий, казенных предприятий, автономных учреждений, бюджетных учреждений и казенных учреждений.</w:t>
      </w:r>
    </w:p>
    <w:p w:rsidR="00651DC1" w:rsidRDefault="00651DC1">
      <w:pPr>
        <w:pStyle w:val="ConsPlusNormal"/>
        <w:ind w:firstLine="540"/>
        <w:jc w:val="both"/>
      </w:pPr>
      <w:r>
        <w:t>4. При проведении торгов на право заключения договора безвозмездного пользования муниципальным имуществом, начальная (минимальная) цена договора устанавливается в размере рыночной стоимости платежа за право заключения договора безвозмездного пользования, определенном в порядке, предусмотренном законодательством об оценочной деятельности.</w:t>
      </w:r>
    </w:p>
    <w:p w:rsidR="00651DC1" w:rsidRDefault="00651DC1">
      <w:pPr>
        <w:pStyle w:val="ConsPlusNormal"/>
        <w:jc w:val="both"/>
      </w:pPr>
    </w:p>
    <w:p w:rsidR="00651DC1" w:rsidRDefault="00651DC1">
      <w:pPr>
        <w:pStyle w:val="ConsPlusNormal"/>
        <w:ind w:firstLine="540"/>
        <w:jc w:val="both"/>
      </w:pPr>
      <w:r>
        <w:t xml:space="preserve">Статья 4. Порядок заключения и условия договора безвозмездного пользования. Передача </w:t>
      </w:r>
      <w:r>
        <w:lastRenderedPageBreak/>
        <w:t>имущества</w:t>
      </w:r>
    </w:p>
    <w:p w:rsidR="00651DC1" w:rsidRDefault="00651DC1">
      <w:pPr>
        <w:pStyle w:val="ConsPlusNormal"/>
        <w:jc w:val="both"/>
      </w:pPr>
    </w:p>
    <w:p w:rsidR="00651DC1" w:rsidRDefault="00651DC1">
      <w:pPr>
        <w:pStyle w:val="ConsPlusNormal"/>
        <w:ind w:firstLine="540"/>
        <w:jc w:val="both"/>
      </w:pPr>
      <w:r>
        <w:t xml:space="preserve">1. Договор безвозмездного пользования муниципальным имуществом оформляется в соответствии с Гражданским </w:t>
      </w:r>
      <w:hyperlink r:id="rId24" w:history="1">
        <w:r>
          <w:rPr>
            <w:color w:val="0000FF"/>
          </w:rPr>
          <w:t>кодексом</w:t>
        </w:r>
      </w:hyperlink>
      <w:r>
        <w:t xml:space="preserve"> Российской Федерации.</w:t>
      </w:r>
    </w:p>
    <w:p w:rsidR="00651DC1" w:rsidRDefault="00651DC1">
      <w:pPr>
        <w:pStyle w:val="ConsPlusNormal"/>
        <w:ind w:firstLine="540"/>
        <w:jc w:val="both"/>
      </w:pPr>
      <w:bookmarkStart w:id="3" w:name="P94"/>
      <w:bookmarkEnd w:id="3"/>
      <w:r>
        <w:t>2. Заключение договоров безвозмездного пользования в отношении муниципального имущества, находящегося в казне,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безвозмездного пользования на такое имущество:</w:t>
      </w:r>
    </w:p>
    <w:p w:rsidR="00651DC1" w:rsidRDefault="00651DC1">
      <w:pPr>
        <w:pStyle w:val="ConsPlusNormal"/>
        <w:ind w:firstLine="540"/>
        <w:jc w:val="both"/>
      </w:pPr>
      <w:bookmarkStart w:id="4" w:name="P95"/>
      <w:bookmarkEnd w:id="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51DC1" w:rsidRDefault="00651DC1">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51DC1" w:rsidRDefault="00651DC1">
      <w:pPr>
        <w:pStyle w:val="ConsPlusNormal"/>
        <w:ind w:firstLine="540"/>
        <w:jc w:val="both"/>
      </w:pPr>
      <w:r>
        <w:t>3) государственным и муниципальным учреждениям;</w:t>
      </w:r>
    </w:p>
    <w:p w:rsidR="00651DC1" w:rsidRDefault="00651DC1">
      <w:pPr>
        <w:pStyle w:val="ConsPlusNormal"/>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25" w:history="1">
        <w:r>
          <w:rPr>
            <w:color w:val="0000FF"/>
          </w:rPr>
          <w:t>статьей 31.1</w:t>
        </w:r>
      </w:hyperlink>
      <w:r>
        <w:t xml:space="preserve"> Федерального закона от 12 января 1996 года N 7-ФЗ "О некоммерческих организациях";</w:t>
      </w:r>
    </w:p>
    <w:p w:rsidR="00651DC1" w:rsidRDefault="00651DC1">
      <w:pPr>
        <w:pStyle w:val="ConsPlusNormal"/>
        <w:ind w:firstLine="540"/>
        <w:jc w:val="both"/>
      </w:pPr>
      <w:r>
        <w:t>5) адвокатским, нотариальным, торгово-промышленным палатам;</w:t>
      </w:r>
    </w:p>
    <w:p w:rsidR="00651DC1" w:rsidRDefault="00651DC1">
      <w:pPr>
        <w:pStyle w:val="ConsPlusNormal"/>
        <w:ind w:firstLine="540"/>
        <w:jc w:val="both"/>
      </w:pPr>
      <w:r>
        <w:t>6) медицинским организациям, организациям, осуществляющим образовательную деятельность;</w:t>
      </w:r>
    </w:p>
    <w:p w:rsidR="00651DC1" w:rsidRDefault="00651DC1">
      <w:pPr>
        <w:pStyle w:val="ConsPlusNormal"/>
        <w:ind w:firstLine="540"/>
        <w:jc w:val="both"/>
      </w:pPr>
      <w:r>
        <w:t>7) для размещения сетей связи, объектов почтовой связи;</w:t>
      </w:r>
    </w:p>
    <w:p w:rsidR="00651DC1" w:rsidRDefault="00651DC1">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51DC1" w:rsidRDefault="00651DC1">
      <w:pPr>
        <w:pStyle w:val="ConsPlusNormal"/>
        <w:ind w:firstLine="540"/>
        <w:jc w:val="both"/>
      </w:pPr>
      <w:r>
        <w:t xml:space="preserve">9) в случаях предоставления муниципальной преференции (при передаче в безвозмездное пользование имущества, составляющего казну городского округа) с предварительного согласия в письменной форме антимонопольного органа, полученного в порядке, установленном Федеральным </w:t>
      </w:r>
      <w:hyperlink r:id="rId26" w:history="1">
        <w:r>
          <w:rPr>
            <w:color w:val="0000FF"/>
          </w:rPr>
          <w:t>законом</w:t>
        </w:r>
      </w:hyperlink>
      <w:r>
        <w:t xml:space="preserve"> от 26.07.2006 N 135-ФЗ "О защите конкуренции";</w:t>
      </w:r>
    </w:p>
    <w:p w:rsidR="00651DC1" w:rsidRDefault="00651DC1">
      <w:pPr>
        <w:pStyle w:val="ConsPlusNormal"/>
        <w:ind w:firstLine="540"/>
        <w:jc w:val="both"/>
      </w:pPr>
      <w:proofErr w:type="gramStart"/>
      <w: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27"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права безвозмездного пользования муниципальным имуществом было предусмотрено конкурсной документацией, документацией об аукционе для целей исполнения указанного муниципального контракта</w:t>
      </w:r>
      <w:proofErr w:type="gramEnd"/>
      <w:r>
        <w:t>. Срок предоставления права безвозмездного пользования на такое имущество не может превышать срок исполнения муниципального контракта;</w:t>
      </w:r>
    </w:p>
    <w:p w:rsidR="00651DC1" w:rsidRDefault="00651DC1">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права безвозмездного пользования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51DC1" w:rsidRDefault="00651DC1">
      <w:pPr>
        <w:pStyle w:val="ConsPlusNormal"/>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право безвозмездного </w:t>
      </w:r>
      <w:proofErr w:type="gramStart"/>
      <w:r>
        <w:t>пользования</w:t>
      </w:r>
      <w:proofErr w:type="gramEnd"/>
      <w:r>
        <w:t xml:space="preserve"> на которое предоставляется,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51DC1" w:rsidRDefault="00651DC1">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651DC1" w:rsidRDefault="00651DC1">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51DC1" w:rsidRDefault="00651DC1">
      <w:pPr>
        <w:pStyle w:val="ConsPlusNormal"/>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651DC1" w:rsidRDefault="00651DC1">
      <w:pPr>
        <w:pStyle w:val="ConsPlusNormal"/>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95" w:history="1">
        <w:r>
          <w:rPr>
            <w:color w:val="0000FF"/>
          </w:rPr>
          <w:t>подпункта 1</w:t>
        </w:r>
      </w:hyperlink>
      <w:r>
        <w:t xml:space="preserve"> настоящего пункта.</w:t>
      </w:r>
      <w:proofErr w:type="gramEnd"/>
    </w:p>
    <w:p w:rsidR="00651DC1" w:rsidRDefault="00651DC1">
      <w:pPr>
        <w:pStyle w:val="ConsPlusNormal"/>
        <w:ind w:firstLine="540"/>
        <w:jc w:val="both"/>
      </w:pPr>
      <w:r>
        <w:t xml:space="preserve">3. В порядке, предусмотренном </w:t>
      </w:r>
      <w:hyperlink w:anchor="P94" w:history="1">
        <w:r>
          <w:rPr>
            <w:color w:val="0000FF"/>
          </w:rPr>
          <w:t>пунктом 2 статьи 4</w:t>
        </w:r>
      </w:hyperlink>
      <w:r>
        <w:t xml:space="preserve"> настоящего Положения, осуществляется заключение договоров безвозмездного пользования, предусматривающих переход прав владения и (или) пользования в отношении:</w:t>
      </w:r>
    </w:p>
    <w:p w:rsidR="00651DC1" w:rsidRDefault="00651DC1">
      <w:pPr>
        <w:pStyle w:val="ConsPlusNormal"/>
        <w:ind w:firstLine="540"/>
        <w:jc w:val="both"/>
      </w:pPr>
      <w: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51DC1" w:rsidRDefault="00651DC1">
      <w:pPr>
        <w:pStyle w:val="ConsPlusNormal"/>
        <w:ind w:firstLine="540"/>
        <w:jc w:val="both"/>
      </w:pPr>
      <w:r>
        <w:t>2) муниципального недвижимого имущества, закрепленного на праве оперативного управления за муниципальными автономными учреждениями;</w:t>
      </w:r>
    </w:p>
    <w:p w:rsidR="00651DC1" w:rsidRDefault="00651DC1">
      <w:pPr>
        <w:pStyle w:val="ConsPlusNormal"/>
        <w:ind w:firstLine="540"/>
        <w:jc w:val="both"/>
      </w:pPr>
      <w: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651DC1" w:rsidRDefault="00651DC1">
      <w:pPr>
        <w:pStyle w:val="ConsPlusNormal"/>
        <w:ind w:firstLine="540"/>
        <w:jc w:val="both"/>
      </w:pPr>
      <w:r>
        <w:t xml:space="preserve">4. Заключение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t>с</w:t>
      </w:r>
      <w:proofErr w:type="gramEnd"/>
      <w:r>
        <w:t>:</w:t>
      </w:r>
    </w:p>
    <w:p w:rsidR="00651DC1" w:rsidRDefault="00651DC1">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51DC1" w:rsidRDefault="00651DC1">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51DC1" w:rsidRDefault="00651DC1">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51DC1" w:rsidRDefault="00651DC1">
      <w:pPr>
        <w:pStyle w:val="ConsPlusNormal"/>
        <w:ind w:firstLine="540"/>
        <w:jc w:val="both"/>
      </w:pPr>
      <w:r>
        <w:t>5. Договор безвозмездного пользования муниципальным имуществом, составляющим казну Артемовского городского округа, заключается между Ссудополучателем и комитетом по управлению имуществом.</w:t>
      </w:r>
    </w:p>
    <w:p w:rsidR="00651DC1" w:rsidRDefault="00651DC1">
      <w:pPr>
        <w:pStyle w:val="ConsPlusNormal"/>
        <w:ind w:firstLine="540"/>
        <w:jc w:val="both"/>
      </w:pPr>
      <w:r>
        <w:t xml:space="preserve">Договор безвозмездного пользования имуществом, находящимся в хозяйственном ведении, заключается между Ссудополучателем и предприятиями, в хозяйственном ведении которых </w:t>
      </w:r>
      <w:r>
        <w:lastRenderedPageBreak/>
        <w:t>находится указанное имущество.</w:t>
      </w:r>
    </w:p>
    <w:p w:rsidR="00651DC1" w:rsidRDefault="00651DC1">
      <w:pPr>
        <w:pStyle w:val="ConsPlusNormal"/>
        <w:ind w:firstLine="540"/>
        <w:jc w:val="both"/>
      </w:pPr>
      <w:r>
        <w:t>Договор безвозмездного пользования имуществом, находящимся в оперативном управлении, заключается между Ссудополучателем и казенными предприятиями, либо автономными учреждениями, бюджетными учреждениями и казенными учреждениями, в оперативном управлении которых находится указанное имущество.</w:t>
      </w:r>
    </w:p>
    <w:p w:rsidR="00651DC1" w:rsidRDefault="00651DC1">
      <w:pPr>
        <w:pStyle w:val="ConsPlusNormal"/>
        <w:ind w:firstLine="540"/>
        <w:jc w:val="both"/>
      </w:pPr>
      <w:r>
        <w:t>6. Оформление договора безвозмездного пользования объекта по итогам торгов (конкурса или аукциона) осуществляется в порядке и в сроки, установленные законодательством и документацией о торгах. Ссудодатель оформляет договор безвозмездного пользования объекта и передает его для подписания победителю торгов.</w:t>
      </w:r>
    </w:p>
    <w:p w:rsidR="00651DC1" w:rsidRDefault="00651DC1">
      <w:pPr>
        <w:pStyle w:val="ConsPlusNormal"/>
        <w:ind w:firstLine="540"/>
        <w:jc w:val="both"/>
      </w:pPr>
      <w:r>
        <w:t>В случаях заключения договоров безвозмездного пользования имущества без проведения торгов ссудодатель оформляет договоры безвозмездного пользования объектов в течение 10 календарных дней со дня принятия решения о заключении договора безвозмездного пользования имущества.</w:t>
      </w:r>
    </w:p>
    <w:p w:rsidR="00651DC1" w:rsidRDefault="00651DC1">
      <w:pPr>
        <w:pStyle w:val="ConsPlusNormal"/>
        <w:ind w:firstLine="540"/>
        <w:jc w:val="both"/>
      </w:pPr>
      <w:r>
        <w:t>7. Договор безвозмездного пользования объекта заключается в письменной форме путем составления одного документа, подписанного сторонами. Договор безвозмездного пользования имущества оформляется в двух экземплярах, один из которых хранится у ссудодателя, а второй - у ссудополучателя.</w:t>
      </w:r>
    </w:p>
    <w:p w:rsidR="00651DC1" w:rsidRDefault="00651DC1">
      <w:pPr>
        <w:pStyle w:val="ConsPlusNormal"/>
        <w:ind w:firstLine="540"/>
        <w:jc w:val="both"/>
      </w:pPr>
      <w:r>
        <w:t>8. Обязательными условиями договора безвозмездного пользования являются:</w:t>
      </w:r>
    </w:p>
    <w:p w:rsidR="00651DC1" w:rsidRDefault="00651DC1">
      <w:pPr>
        <w:pStyle w:val="ConsPlusNormal"/>
        <w:ind w:firstLine="540"/>
        <w:jc w:val="both"/>
      </w:pPr>
      <w:r>
        <w:t>1) данные, позволяющие определенно установить имущество, подлежащее передаче в безвозмездное пользование в качестве объекта временного пользования;</w:t>
      </w:r>
    </w:p>
    <w:p w:rsidR="00651DC1" w:rsidRDefault="00651DC1">
      <w:pPr>
        <w:pStyle w:val="ConsPlusNormal"/>
        <w:ind w:firstLine="540"/>
        <w:jc w:val="both"/>
      </w:pPr>
      <w:r>
        <w:t>2) условия временного пользования имуществом, определяемые в соответствии с назначением последнего (указание вида деятельности, осуществляемого ссудополучателем);</w:t>
      </w:r>
    </w:p>
    <w:p w:rsidR="00651DC1" w:rsidRDefault="00651DC1">
      <w:pPr>
        <w:pStyle w:val="ConsPlusNormal"/>
        <w:ind w:firstLine="540"/>
        <w:jc w:val="both"/>
      </w:pPr>
      <w:r>
        <w:t>3) срок действия договора безвозмездного пользования;</w:t>
      </w:r>
    </w:p>
    <w:p w:rsidR="00651DC1" w:rsidRDefault="00651DC1">
      <w:pPr>
        <w:pStyle w:val="ConsPlusNormal"/>
        <w:ind w:firstLine="540"/>
        <w:jc w:val="both"/>
      </w:pPr>
      <w:r>
        <w:t>4) условия досрочного расторжения договора безвозмездного пользования.</w:t>
      </w:r>
    </w:p>
    <w:p w:rsidR="00651DC1" w:rsidRDefault="00651DC1">
      <w:pPr>
        <w:pStyle w:val="ConsPlusNormal"/>
        <w:ind w:firstLine="540"/>
        <w:jc w:val="both"/>
      </w:pPr>
      <w:r>
        <w:t xml:space="preserve">9. Договор безвозмездного пользования имуществом является основанием для оформления права пользования земельным участком, необходимым для </w:t>
      </w:r>
      <w:proofErr w:type="gramStart"/>
      <w:r>
        <w:t>использования</w:t>
      </w:r>
      <w:proofErr w:type="gramEnd"/>
      <w:r>
        <w:t xml:space="preserve"> переданного в пользование недвижимого имущества в соответствии с земельным законодательством.</w:t>
      </w:r>
    </w:p>
    <w:p w:rsidR="00651DC1" w:rsidRDefault="00651DC1">
      <w:pPr>
        <w:pStyle w:val="ConsPlusNormal"/>
        <w:ind w:firstLine="540"/>
        <w:jc w:val="both"/>
      </w:pPr>
      <w:r>
        <w:t>10. Передача муниципального имущества в безвозмездное пользование и принятие его Ссудополучателем осуществляется по передаточному акту, подписанному Ссудополучателем и Ссудодателем.</w:t>
      </w:r>
    </w:p>
    <w:p w:rsidR="00651DC1" w:rsidRDefault="00651DC1">
      <w:pPr>
        <w:pStyle w:val="ConsPlusNormal"/>
        <w:ind w:firstLine="540"/>
        <w:jc w:val="both"/>
      </w:pPr>
      <w:r>
        <w:t>Техническое состояние передаваемого в безвозмездное пользование имущества отражается в соответствующем акте, составляемом Ссудодателем, либо в передаточном акте.</w:t>
      </w:r>
    </w:p>
    <w:p w:rsidR="00651DC1" w:rsidRDefault="00651DC1">
      <w:pPr>
        <w:pStyle w:val="ConsPlusNormal"/>
        <w:ind w:firstLine="540"/>
        <w:jc w:val="both"/>
      </w:pPr>
      <w:r>
        <w:t>Передаточный акт составляется при заключении договора безвозмездного пользования, а также при прекращении (расторжении) договора.</w:t>
      </w:r>
    </w:p>
    <w:p w:rsidR="00651DC1" w:rsidRDefault="00651DC1">
      <w:pPr>
        <w:pStyle w:val="ConsPlusNormal"/>
        <w:ind w:firstLine="540"/>
        <w:jc w:val="both"/>
      </w:pPr>
      <w:r>
        <w:t>С момента подписания передаточного акта Ссудополучатель принимает на себя все обязательства и риски, указанные в договоре безвозмездного пользования, в порядке, установленном действующим законодательством.</w:t>
      </w:r>
    </w:p>
    <w:p w:rsidR="00651DC1" w:rsidRDefault="00651DC1">
      <w:pPr>
        <w:pStyle w:val="ConsPlusNormal"/>
        <w:jc w:val="both"/>
      </w:pPr>
    </w:p>
    <w:p w:rsidR="00651DC1" w:rsidRDefault="00651DC1">
      <w:pPr>
        <w:pStyle w:val="ConsPlusNormal"/>
        <w:ind w:firstLine="540"/>
        <w:jc w:val="both"/>
      </w:pPr>
      <w:r>
        <w:t xml:space="preserve">Статья 5. Учет и </w:t>
      </w:r>
      <w:proofErr w:type="gramStart"/>
      <w:r>
        <w:t>контроль за</w:t>
      </w:r>
      <w:proofErr w:type="gramEnd"/>
      <w:r>
        <w:t xml:space="preserve"> использованием переданного в безвозмездное пользование имущества</w:t>
      </w:r>
    </w:p>
    <w:p w:rsidR="00651DC1" w:rsidRDefault="00651DC1">
      <w:pPr>
        <w:pStyle w:val="ConsPlusNormal"/>
        <w:jc w:val="both"/>
      </w:pPr>
    </w:p>
    <w:p w:rsidR="00651DC1" w:rsidRDefault="00651DC1">
      <w:pPr>
        <w:pStyle w:val="ConsPlusNormal"/>
        <w:ind w:firstLine="540"/>
        <w:jc w:val="both"/>
      </w:pPr>
      <w:r>
        <w:t xml:space="preserve">1. </w:t>
      </w:r>
      <w:proofErr w:type="gramStart"/>
      <w:r>
        <w:t>Контроль за</w:t>
      </w:r>
      <w:proofErr w:type="gramEnd"/>
      <w:r>
        <w:t xml:space="preserve"> использованием переданного в безвозмездное пользование имущества осуществляет ссудодатель.</w:t>
      </w:r>
    </w:p>
    <w:p w:rsidR="00651DC1" w:rsidRDefault="00651DC1">
      <w:pPr>
        <w:pStyle w:val="ConsPlusNormal"/>
        <w:ind w:firstLine="540"/>
        <w:jc w:val="both"/>
      </w:pPr>
      <w:r>
        <w:t>2.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ссудодатель предпринимает все дозволенные законодательством, настоящим Положением и договором безвозмездного пользования меры воздействия на недобросовестных ссудополучателей, включая обращения в суд и прекращение права пользования имуществом.</w:t>
      </w:r>
    </w:p>
    <w:p w:rsidR="00651DC1" w:rsidRDefault="00651DC1">
      <w:pPr>
        <w:pStyle w:val="ConsPlusNormal"/>
        <w:ind w:firstLine="540"/>
        <w:jc w:val="both"/>
      </w:pPr>
      <w:r>
        <w:t>3. Комитет по управлению имуществом вправе в течение действия договора безвозмездного пользования провести проверку наличия имущества, переданного в безвозмездное пользование, его состояния, а также соблюдения условий пользования данным имуществом, закрепленных в договоре безвозмездного пользования.</w:t>
      </w:r>
    </w:p>
    <w:p w:rsidR="00651DC1" w:rsidRDefault="00651DC1">
      <w:pPr>
        <w:pStyle w:val="ConsPlusNormal"/>
        <w:jc w:val="both"/>
      </w:pPr>
    </w:p>
    <w:p w:rsidR="00651DC1" w:rsidRDefault="00651DC1">
      <w:pPr>
        <w:pStyle w:val="ConsPlusNormal"/>
        <w:jc w:val="both"/>
      </w:pPr>
    </w:p>
    <w:p w:rsidR="00651DC1" w:rsidRDefault="00651DC1">
      <w:pPr>
        <w:pStyle w:val="ConsPlusNormal"/>
        <w:pBdr>
          <w:top w:val="single" w:sz="6" w:space="0" w:color="auto"/>
        </w:pBdr>
        <w:spacing w:before="100" w:after="100"/>
        <w:jc w:val="both"/>
        <w:rPr>
          <w:sz w:val="2"/>
          <w:szCs w:val="2"/>
        </w:rPr>
      </w:pPr>
    </w:p>
    <w:p w:rsidR="00C34246" w:rsidRDefault="00C34246"/>
    <w:sectPr w:rsidR="00C34246" w:rsidSect="000A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C1"/>
    <w:rsid w:val="00651DC1"/>
    <w:rsid w:val="00C3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5232F001BAA63364D49637B4EE084C0E9E82492B65C35425741F59MElAF" TargetMode="External"/><Relationship Id="rId13" Type="http://schemas.openxmlformats.org/officeDocument/2006/relationships/hyperlink" Target="consultantplus://offline/ref=E89E5232F001BAA63364D49637B4EE084C0E9E8D402365C35425741F59MElAF" TargetMode="External"/><Relationship Id="rId18" Type="http://schemas.openxmlformats.org/officeDocument/2006/relationships/hyperlink" Target="consultantplus://offline/ref=E89E5232F001BAA63364D49637B4EE084C0E9E83402265C35425741F59MElAF" TargetMode="External"/><Relationship Id="rId26" Type="http://schemas.openxmlformats.org/officeDocument/2006/relationships/hyperlink" Target="consultantplus://offline/ref=E89E5232F001BAA63364D49637B4EE084C0E9E83402265C35425741F59EA797880E0AD0E60M0l8F" TargetMode="External"/><Relationship Id="rId3" Type="http://schemas.openxmlformats.org/officeDocument/2006/relationships/settings" Target="settings.xml"/><Relationship Id="rId21" Type="http://schemas.openxmlformats.org/officeDocument/2006/relationships/hyperlink" Target="consultantplus://offline/ref=E89E5232F001BAA63364D49637B4EE084C039588482E65C35425741F59MElAF" TargetMode="External"/><Relationship Id="rId7" Type="http://schemas.openxmlformats.org/officeDocument/2006/relationships/hyperlink" Target="consultantplus://offline/ref=E89E5232F001BAA63364D49637B4EE084C0E9E8B462865C35425741F59MElAF" TargetMode="External"/><Relationship Id="rId12" Type="http://schemas.openxmlformats.org/officeDocument/2006/relationships/hyperlink" Target="consultantplus://offline/ref=E89E5232F001BAA63364D49637B4EE084C0E9E82472365C35425741F59MElAF" TargetMode="External"/><Relationship Id="rId17" Type="http://schemas.openxmlformats.org/officeDocument/2006/relationships/hyperlink" Target="consultantplus://offline/ref=E89E5232F001BAA63364D49637B4EE084C0E9E82462B65C35425741F59MElAF" TargetMode="External"/><Relationship Id="rId25" Type="http://schemas.openxmlformats.org/officeDocument/2006/relationships/hyperlink" Target="consultantplus://offline/ref=E89E5232F001BAA63364D49637B4EE084C0E9E83402265C35425741F59EA797880E0AD0E60M0l8F" TargetMode="External"/><Relationship Id="rId2" Type="http://schemas.microsoft.com/office/2007/relationships/stylesWithEffects" Target="stylesWithEffects.xml"/><Relationship Id="rId16" Type="http://schemas.openxmlformats.org/officeDocument/2006/relationships/hyperlink" Target="consultantplus://offline/ref=E89E5232F001BAA63364D49637B4EE084C0E9D8D492965C35425741F59MElAF" TargetMode="External"/><Relationship Id="rId20" Type="http://schemas.openxmlformats.org/officeDocument/2006/relationships/hyperlink" Target="consultantplus://offline/ref=E89E5232F001BAA63364D49637B4EE084C0E9E82492B65C35425741F59MEl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9E5232F001BAA63364D49637B4EE084C0E9E8D402365C35425741F59MElAF" TargetMode="External"/><Relationship Id="rId11" Type="http://schemas.openxmlformats.org/officeDocument/2006/relationships/hyperlink" Target="consultantplus://offline/ref=E89E5232F001BAA63364CA9B21D8B0024C0DC287462E6E960B7A2F420EE3732FMCl7F" TargetMode="External"/><Relationship Id="rId24" Type="http://schemas.openxmlformats.org/officeDocument/2006/relationships/hyperlink" Target="consultantplus://offline/ref=E89E5232F001BAA63364D49637B4EE084C0E9E8A432C65C35425741F59MElAF" TargetMode="External"/><Relationship Id="rId5" Type="http://schemas.openxmlformats.org/officeDocument/2006/relationships/hyperlink" Target="consultantplus://offline/ref=E89E5232F001BAA63364D49637B4EE084C0E9E82472365C35425741F59MElAF" TargetMode="External"/><Relationship Id="rId15" Type="http://schemas.openxmlformats.org/officeDocument/2006/relationships/hyperlink" Target="consultantplus://offline/ref=E89E5232F001BAA63364D49637B4EE084C0E9E82492B65C35425741F59MElAF" TargetMode="External"/><Relationship Id="rId23" Type="http://schemas.openxmlformats.org/officeDocument/2006/relationships/hyperlink" Target="consultantplus://offline/ref=E89E5232F001BAA63364D49637B4EE084C0E9E82492B65C35425741F59MElAF" TargetMode="External"/><Relationship Id="rId28" Type="http://schemas.openxmlformats.org/officeDocument/2006/relationships/fontTable" Target="fontTable.xml"/><Relationship Id="rId10" Type="http://schemas.openxmlformats.org/officeDocument/2006/relationships/hyperlink" Target="consultantplus://offline/ref=E89E5232F001BAA63364CA9B21D8B0024C0DC287412F6A900077724806BA7F2DC0A0AB5B20486C95F766B027MEl3F" TargetMode="External"/><Relationship Id="rId19" Type="http://schemas.openxmlformats.org/officeDocument/2006/relationships/hyperlink" Target="consultantplus://offline/ref=E89E5232F001BAA63364D49637B4EE084C019C8F472D65C35425741F59MElAF" TargetMode="External"/><Relationship Id="rId4" Type="http://schemas.openxmlformats.org/officeDocument/2006/relationships/webSettings" Target="webSettings.xml"/><Relationship Id="rId9" Type="http://schemas.openxmlformats.org/officeDocument/2006/relationships/hyperlink" Target="consultantplus://offline/ref=E89E5232F001BAA63364D49637B4EE084C039588482E65C35425741F59EA797880E0ADM0lBF" TargetMode="External"/><Relationship Id="rId14" Type="http://schemas.openxmlformats.org/officeDocument/2006/relationships/hyperlink" Target="consultantplus://offline/ref=E89E5232F001BAA63364D49637B4EE084C0E9E8B462865C35425741F59MElAF" TargetMode="External"/><Relationship Id="rId22" Type="http://schemas.openxmlformats.org/officeDocument/2006/relationships/hyperlink" Target="consultantplus://offline/ref=E89E5232F001BAA63364CA9B21D8B0024C0DC287412F6A900077724806BA7F2DC0A0AB5B20486C95F766B027MEl3F" TargetMode="External"/><Relationship Id="rId27" Type="http://schemas.openxmlformats.org/officeDocument/2006/relationships/hyperlink" Target="consultantplus://offline/ref=E89E5232F001BAA63364D49637B4EE084C029482492B65C35425741F59ME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4132</Words>
  <Characters>23556</Characters>
  <Application>Microsoft Office Word</Application>
  <DocSecurity>0</DocSecurity>
  <Lines>196</Lines>
  <Paragraphs>55</Paragraphs>
  <ScaleCrop>false</ScaleCrop>
  <Company/>
  <LinksUpToDate>false</LinksUpToDate>
  <CharactersWithSpaces>27633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duma12</cp:lastModifiedBy>
  <cp:revision>1</cp:revision>
  <dcterms:created xsi:type="dcterms:W3CDTF">2015-09-03T05:37:00Z</dcterms:created>
  <dcterms:modified xsi:type="dcterms:W3CDTF">2015-09-03T05:37:00Z</dcterms:modified>
</cp:coreProperties>
</file>