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4B" w:rsidRPr="006A4E4B" w:rsidRDefault="006A4E4B" w:rsidP="006A4E4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A4E4B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6A4E4B" w:rsidRPr="006A4E4B" w:rsidRDefault="006A4E4B" w:rsidP="006A4E4B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11 апреля 2024</w:t>
      </w:r>
      <w:r w:rsidRPr="006A4E4B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6A4E4B" w:rsidRPr="006A4E4B" w:rsidRDefault="006A4E4B" w:rsidP="006A4E4B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6A4E4B">
        <w:rPr>
          <w:rFonts w:ascii="Liberation Serif" w:hAnsi="Liberation Serif" w:cs="Times New Roman"/>
          <w:sz w:val="28"/>
          <w:szCs w:val="28"/>
        </w:rPr>
        <w:t>Начало заседания в 11.30 часов</w:t>
      </w:r>
    </w:p>
    <w:p w:rsidR="006A4E4B" w:rsidRPr="006A4E4B" w:rsidRDefault="006A4E4B" w:rsidP="006A4E4B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6A4E4B">
        <w:rPr>
          <w:rFonts w:ascii="Liberation Serif" w:hAnsi="Liberation Serif" w:cs="Times New Roman"/>
          <w:sz w:val="28"/>
          <w:szCs w:val="28"/>
        </w:rPr>
        <w:t>Заседание ведет Татьяна Владимировна Петрова, председатель постоянной комиссии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1"/>
        <w:gridCol w:w="1673"/>
        <w:gridCol w:w="7543"/>
      </w:tblGrid>
      <w:tr w:rsidR="006A4E4B" w:rsidRPr="006A4E4B" w:rsidTr="006A4E4B">
        <w:tc>
          <w:tcPr>
            <w:tcW w:w="531" w:type="dxa"/>
          </w:tcPr>
          <w:p w:rsidR="006A4E4B" w:rsidRPr="006A4E4B" w:rsidRDefault="006A4E4B" w:rsidP="004A7048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6A4E4B" w:rsidRPr="006A4E4B" w:rsidRDefault="006A4E4B" w:rsidP="004A704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 w:cs="Times New Roman"/>
                <w:b/>
                <w:sz w:val="28"/>
                <w:szCs w:val="28"/>
              </w:rPr>
              <w:t>11.30-11.40</w:t>
            </w:r>
          </w:p>
        </w:tc>
        <w:tc>
          <w:tcPr>
            <w:tcW w:w="7543" w:type="dxa"/>
          </w:tcPr>
          <w:p w:rsidR="006A4E4B" w:rsidRPr="006A4E4B" w:rsidRDefault="006A4E4B" w:rsidP="006A4E4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решение Артемовской Думы от 17.11.2005 № 576 «О земельном налоге на территории Артемовского городского округа». </w:t>
            </w:r>
          </w:p>
          <w:p w:rsidR="006A4E4B" w:rsidRPr="006A4E4B" w:rsidRDefault="006A4E4B" w:rsidP="006A4E4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/>
                <w:sz w:val="28"/>
                <w:szCs w:val="28"/>
              </w:rPr>
              <w:t>Докладывает Наталия Николаевна Шиленко, начальник Финансового управления Администрации Артемовского городского округа.</w:t>
            </w:r>
          </w:p>
        </w:tc>
      </w:tr>
      <w:tr w:rsidR="006A4E4B" w:rsidRPr="006A4E4B" w:rsidTr="006A4E4B">
        <w:tc>
          <w:tcPr>
            <w:tcW w:w="531" w:type="dxa"/>
          </w:tcPr>
          <w:p w:rsidR="006A4E4B" w:rsidRPr="006A4E4B" w:rsidRDefault="006A4E4B" w:rsidP="004A7048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6A4E4B" w:rsidRPr="006A4E4B" w:rsidRDefault="006A4E4B" w:rsidP="004A704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 w:cs="Times New Roman"/>
                <w:b/>
                <w:sz w:val="28"/>
                <w:szCs w:val="28"/>
              </w:rPr>
              <w:t>11.40-12.00</w:t>
            </w:r>
          </w:p>
        </w:tc>
        <w:tc>
          <w:tcPr>
            <w:tcW w:w="7543" w:type="dxa"/>
          </w:tcPr>
          <w:p w:rsidR="006A4E4B" w:rsidRPr="006A4E4B" w:rsidRDefault="006A4E4B" w:rsidP="006A4E4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нарушениях и недостатках, допущенных заказчиками Артемовского городского округа при реализации крупных муниципальных контрактов на выполнение работ по строительству и капитальному ремонту (ремонту) на сумму от 10 до 150 млн. рублей в период 2020-2022 годов. </w:t>
            </w:r>
          </w:p>
          <w:p w:rsidR="006A4E4B" w:rsidRPr="006A4E4B" w:rsidRDefault="006A4E4B" w:rsidP="006A4E4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/>
                <w:sz w:val="28"/>
                <w:szCs w:val="28"/>
              </w:rPr>
              <w:t>Докладывает Денис Сергеевич Авдеев, председатель Счетной палаты Артемовского округа.</w:t>
            </w:r>
          </w:p>
        </w:tc>
      </w:tr>
      <w:tr w:rsidR="006A4E4B" w:rsidRPr="006A4E4B" w:rsidTr="006A4E4B">
        <w:tc>
          <w:tcPr>
            <w:tcW w:w="531" w:type="dxa"/>
          </w:tcPr>
          <w:p w:rsidR="006A4E4B" w:rsidRPr="006A4E4B" w:rsidRDefault="006A4E4B" w:rsidP="004A7048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6A4E4B" w:rsidRPr="006A4E4B" w:rsidRDefault="006A4E4B" w:rsidP="004A704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 w:cs="Times New Roman"/>
                <w:b/>
                <w:sz w:val="28"/>
                <w:szCs w:val="28"/>
              </w:rPr>
              <w:t>12.00-12.20</w:t>
            </w:r>
          </w:p>
        </w:tc>
        <w:tc>
          <w:tcPr>
            <w:tcW w:w="7543" w:type="dxa"/>
          </w:tcPr>
          <w:p w:rsidR="006A4E4B" w:rsidRPr="006A4E4B" w:rsidRDefault="006A4E4B" w:rsidP="00DF2D6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контрольного мероприятия «Проверка средств бюджета Артемовского городского округа, выделенных муниципальному автономному общеобразовательному учреждению «Средняя общеобразовательная школа № 12 в 2022 году, в текущем периоде 2023 года и более ранние периоды при необходимости, с проведением аудита в сфере закупок». </w:t>
            </w:r>
            <w:r w:rsidRPr="006A4E4B">
              <w:rPr>
                <w:rFonts w:ascii="Liberation Serif" w:hAnsi="Liberation Serif"/>
                <w:sz w:val="28"/>
                <w:szCs w:val="28"/>
              </w:rPr>
              <w:t>Докладывает Денис Сергеевич Авдеев, председатель Счетной палаты Артемовского округа.</w:t>
            </w:r>
          </w:p>
        </w:tc>
      </w:tr>
      <w:tr w:rsidR="006A4E4B" w:rsidRPr="006A4E4B" w:rsidTr="006A4E4B">
        <w:tc>
          <w:tcPr>
            <w:tcW w:w="531" w:type="dxa"/>
          </w:tcPr>
          <w:p w:rsidR="006A4E4B" w:rsidRPr="006A4E4B" w:rsidRDefault="006A4E4B" w:rsidP="004A7048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6A4E4B" w:rsidRPr="006A4E4B" w:rsidRDefault="006A4E4B" w:rsidP="004A704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 w:cs="Times New Roman"/>
                <w:b/>
                <w:sz w:val="28"/>
                <w:szCs w:val="28"/>
              </w:rPr>
              <w:t>12.20-12.35</w:t>
            </w:r>
          </w:p>
        </w:tc>
        <w:tc>
          <w:tcPr>
            <w:tcW w:w="7543" w:type="dxa"/>
          </w:tcPr>
          <w:p w:rsidR="006A4E4B" w:rsidRPr="006A4E4B" w:rsidRDefault="006A4E4B" w:rsidP="00DF2D60">
            <w:pPr>
              <w:pStyle w:val="a5"/>
              <w:tabs>
                <w:tab w:val="clear" w:pos="4153"/>
                <w:tab w:val="clear" w:pos="8306"/>
                <w:tab w:val="left" w:pos="567"/>
              </w:tabs>
              <w:ind w:firstLine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отчета об исполнении Программы приватизации муниципального имущества Артемовского городского округа в 2023 году. </w:t>
            </w:r>
            <w:r w:rsidRPr="006A4E4B">
              <w:rPr>
                <w:rFonts w:ascii="Liberation Serif" w:hAnsi="Liberation Serif"/>
                <w:sz w:val="28"/>
                <w:szCs w:val="28"/>
              </w:rPr>
              <w:t>Докладывает Дарина Сергеевна Воронина, начальник Управления муниципальным имуществом Администрации Артемовского городского округа.</w:t>
            </w:r>
          </w:p>
        </w:tc>
      </w:tr>
      <w:tr w:rsidR="006A4E4B" w:rsidRPr="006A4E4B" w:rsidTr="006A4E4B">
        <w:tc>
          <w:tcPr>
            <w:tcW w:w="531" w:type="dxa"/>
          </w:tcPr>
          <w:p w:rsidR="006A4E4B" w:rsidRPr="006A4E4B" w:rsidRDefault="006A4E4B" w:rsidP="004A7048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6A4E4B" w:rsidRPr="006A4E4B" w:rsidRDefault="006A4E4B" w:rsidP="004A704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 w:cs="Times New Roman"/>
                <w:b/>
                <w:sz w:val="28"/>
                <w:szCs w:val="28"/>
              </w:rPr>
              <w:t>12.35-12.40</w:t>
            </w:r>
          </w:p>
        </w:tc>
        <w:tc>
          <w:tcPr>
            <w:tcW w:w="7543" w:type="dxa"/>
          </w:tcPr>
          <w:p w:rsidR="006A4E4B" w:rsidRPr="006A4E4B" w:rsidRDefault="006A4E4B" w:rsidP="006A4E4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/>
                <w:b/>
                <w:sz w:val="28"/>
                <w:szCs w:val="28"/>
              </w:rPr>
              <w:t>Об определении органа местного самоуправления, уполномоченного на ведение</w:t>
            </w:r>
            <w:r w:rsidR="00DF2D60">
              <w:rPr>
                <w:rFonts w:ascii="Liberation Serif" w:hAnsi="Liberation Serif"/>
                <w:b/>
                <w:sz w:val="28"/>
                <w:szCs w:val="28"/>
              </w:rPr>
              <w:t xml:space="preserve"> реестра</w:t>
            </w:r>
            <w:r w:rsidRPr="006A4E4B">
              <w:rPr>
                <w:rFonts w:ascii="Liberation Serif" w:hAnsi="Liberation Serif"/>
                <w:b/>
                <w:sz w:val="28"/>
                <w:szCs w:val="28"/>
              </w:rPr>
              <w:t xml:space="preserve"> муниципальной собственности и об утверждении положения об организации учета муниципального имущества. </w:t>
            </w:r>
            <w:r w:rsidRPr="006A4E4B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6A4E4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6A4E4B">
              <w:rPr>
                <w:rFonts w:ascii="Liberation Serif" w:hAnsi="Liberation Serif"/>
                <w:sz w:val="28"/>
                <w:szCs w:val="28"/>
              </w:rPr>
              <w:t>Дарина Сергеевна Воронина, начальник</w:t>
            </w:r>
            <w:r w:rsidRPr="006A4E4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F06BE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Управления</w:t>
            </w:r>
            <w:bookmarkStart w:id="0" w:name="_GoBack"/>
            <w:bookmarkEnd w:id="0"/>
            <w:r w:rsidRPr="006A4E4B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муниципальным имуществом Администрации Артемовского городского округа.</w:t>
            </w:r>
          </w:p>
        </w:tc>
      </w:tr>
      <w:tr w:rsidR="006A4E4B" w:rsidRPr="006A4E4B" w:rsidTr="006A4E4B">
        <w:tc>
          <w:tcPr>
            <w:tcW w:w="531" w:type="dxa"/>
          </w:tcPr>
          <w:p w:rsidR="006A4E4B" w:rsidRPr="006A4E4B" w:rsidRDefault="006A4E4B" w:rsidP="004A7048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673" w:type="dxa"/>
          </w:tcPr>
          <w:p w:rsidR="006A4E4B" w:rsidRPr="006A4E4B" w:rsidRDefault="006A4E4B" w:rsidP="004A704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 w:cs="Times New Roman"/>
                <w:b/>
                <w:sz w:val="28"/>
                <w:szCs w:val="28"/>
              </w:rPr>
              <w:t>12.40-12.45</w:t>
            </w:r>
          </w:p>
        </w:tc>
        <w:tc>
          <w:tcPr>
            <w:tcW w:w="7543" w:type="dxa"/>
          </w:tcPr>
          <w:p w:rsidR="006A4E4B" w:rsidRPr="006A4E4B" w:rsidRDefault="006A4E4B" w:rsidP="00F06BE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/>
                <w:b/>
                <w:sz w:val="28"/>
                <w:szCs w:val="28"/>
              </w:rPr>
              <w:t>О при</w:t>
            </w:r>
            <w:r w:rsidR="00DF2D60">
              <w:rPr>
                <w:rFonts w:ascii="Liberation Serif" w:hAnsi="Liberation Serif"/>
                <w:b/>
                <w:sz w:val="28"/>
                <w:szCs w:val="28"/>
              </w:rPr>
              <w:t>знании утратившим силу решения Д</w:t>
            </w:r>
            <w:r w:rsidRPr="006A4E4B">
              <w:rPr>
                <w:rFonts w:ascii="Liberation Serif" w:hAnsi="Liberation Serif"/>
                <w:b/>
                <w:sz w:val="28"/>
                <w:szCs w:val="28"/>
              </w:rPr>
              <w:t>умы от 12.04.2007 № 106 «</w:t>
            </w:r>
            <w:r w:rsidR="00DF2D60"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 w:rsidRPr="006A4E4B">
              <w:rPr>
                <w:rFonts w:ascii="Liberation Serif" w:hAnsi="Liberation Serif"/>
                <w:b/>
                <w:sz w:val="28"/>
                <w:szCs w:val="28"/>
              </w:rPr>
              <w:t xml:space="preserve">б утверждении Положения о порядке ведения Реестра объектов муниципальной собственности Артемовского городского округа». </w:t>
            </w:r>
            <w:r w:rsidRPr="006A4E4B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6A4E4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6A4E4B">
              <w:rPr>
                <w:rFonts w:ascii="Liberation Serif" w:hAnsi="Liberation Serif"/>
                <w:sz w:val="28"/>
                <w:szCs w:val="28"/>
              </w:rPr>
              <w:t>Дарина Сергеевна Воронина, начальник</w:t>
            </w:r>
            <w:r w:rsidRPr="006A4E4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6A4E4B">
              <w:rPr>
                <w:rFonts w:ascii="Liberation Serif" w:hAnsi="Liberation Serif" w:cs="Liberation Serif"/>
                <w:sz w:val="28"/>
                <w:szCs w:val="28"/>
              </w:rPr>
              <w:t>Управлени</w:t>
            </w:r>
            <w:r w:rsidR="00F06BE7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6A4E4B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муниципальным имуществом Администрации Артемовского городского округа.</w:t>
            </w:r>
          </w:p>
        </w:tc>
      </w:tr>
      <w:tr w:rsidR="006A4E4B" w:rsidRPr="006A4E4B" w:rsidTr="006A4E4B">
        <w:tc>
          <w:tcPr>
            <w:tcW w:w="531" w:type="dxa"/>
          </w:tcPr>
          <w:p w:rsidR="006A4E4B" w:rsidRPr="006A4E4B" w:rsidRDefault="006A4E4B" w:rsidP="004A7048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73" w:type="dxa"/>
          </w:tcPr>
          <w:p w:rsidR="006A4E4B" w:rsidRPr="006A4E4B" w:rsidRDefault="006A4E4B" w:rsidP="004A704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7543" w:type="dxa"/>
          </w:tcPr>
          <w:p w:rsidR="006A4E4B" w:rsidRPr="006A4E4B" w:rsidRDefault="006A4E4B" w:rsidP="006A4E4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решение Думы Артемовского городского округа от</w:t>
            </w:r>
            <w:r w:rsidR="00DF2D60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6A4E4B">
              <w:rPr>
                <w:rFonts w:ascii="Liberation Serif" w:hAnsi="Liberation Serif"/>
                <w:b/>
                <w:sz w:val="28"/>
                <w:szCs w:val="28"/>
              </w:rPr>
              <w:t xml:space="preserve">31.08.2023 № 335 «Об утверждении перечня наказов, полученных депутатами Думы Артемовского городского округа». </w:t>
            </w:r>
          </w:p>
          <w:p w:rsidR="006A4E4B" w:rsidRPr="006A4E4B" w:rsidRDefault="006A4E4B" w:rsidP="006A4E4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A4E4B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</w:tbl>
    <w:p w:rsidR="00CC72CE" w:rsidRPr="006A4E4B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6A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975"/>
    <w:multiLevelType w:val="hybridMultilevel"/>
    <w:tmpl w:val="0DF6D7FA"/>
    <w:lvl w:ilvl="0" w:tplc="F1D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4B"/>
    <w:rsid w:val="00111390"/>
    <w:rsid w:val="0063379B"/>
    <w:rsid w:val="006A4E4B"/>
    <w:rsid w:val="00AF0F9F"/>
    <w:rsid w:val="00CC72CE"/>
    <w:rsid w:val="00DF2D60"/>
    <w:rsid w:val="00EA5490"/>
    <w:rsid w:val="00F0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7215"/>
  <w15:chartTrackingRefBased/>
  <w15:docId w15:val="{F20F49E6-3A1F-4637-AA70-928587B0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A4E4B"/>
    <w:pPr>
      <w:tabs>
        <w:tab w:val="center" w:pos="4153"/>
        <w:tab w:val="right" w:pos="8306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A4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2024-04-10T04:47:00Z</cp:lastPrinted>
  <dcterms:created xsi:type="dcterms:W3CDTF">2024-04-02T09:25:00Z</dcterms:created>
  <dcterms:modified xsi:type="dcterms:W3CDTF">2024-04-10T04:47:00Z</dcterms:modified>
</cp:coreProperties>
</file>