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21" w:rsidRDefault="00E66C21" w:rsidP="00E66C21">
      <w:pPr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0B6A7A" w:rsidRPr="000B6A7A" w:rsidRDefault="000B6A7A" w:rsidP="000B6A7A">
      <w:pPr>
        <w:widowControl w:val="0"/>
        <w:suppressAutoHyphens w:val="0"/>
        <w:autoSpaceDE w:val="0"/>
        <w:adjustRightInd w:val="0"/>
        <w:spacing w:after="0"/>
        <w:jc w:val="center"/>
        <w:outlineLvl w:val="0"/>
        <w:rPr>
          <w:rFonts w:ascii="Liberation Serif" w:hAnsi="Liberation Serif" w:cstheme="minorBidi"/>
          <w:sz w:val="28"/>
          <w:szCs w:val="28"/>
        </w:rPr>
      </w:pPr>
      <w:r w:rsidRPr="000B6A7A">
        <w:rPr>
          <w:rFonts w:ascii="Liberation Serif" w:eastAsiaTheme="minorHAnsi" w:hAnsi="Liberation Serif" w:cstheme="minorBidi"/>
          <w:noProof/>
          <w:lang w:eastAsia="ru-RU"/>
        </w:rPr>
        <w:drawing>
          <wp:inline distT="0" distB="0" distL="0" distR="0" wp14:anchorId="107343F5" wp14:editId="3102C48E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A7A" w:rsidRPr="000B6A7A" w:rsidRDefault="000B6A7A" w:rsidP="000B6A7A">
      <w:pPr>
        <w:suppressAutoHyphens w:val="0"/>
        <w:autoSpaceDN/>
        <w:spacing w:after="0"/>
        <w:jc w:val="center"/>
        <w:rPr>
          <w:rFonts w:ascii="Liberation Serif" w:eastAsiaTheme="minorHAnsi" w:hAnsi="Liberation Serif"/>
          <w:b/>
          <w:sz w:val="28"/>
          <w:szCs w:val="32"/>
        </w:rPr>
      </w:pPr>
      <w:bookmarkStart w:id="0" w:name="Par1"/>
      <w:bookmarkEnd w:id="0"/>
      <w:r w:rsidRPr="000B6A7A">
        <w:rPr>
          <w:rFonts w:ascii="Liberation Serif" w:eastAsiaTheme="minorHAnsi" w:hAnsi="Liberation Serif"/>
          <w:b/>
          <w:sz w:val="28"/>
          <w:szCs w:val="32"/>
        </w:rPr>
        <w:t>Дума Артемовского городского округа</w:t>
      </w:r>
    </w:p>
    <w:p w:rsidR="000B6A7A" w:rsidRPr="007A3DD6" w:rsidRDefault="000B6A7A" w:rsidP="000B6A7A">
      <w:pPr>
        <w:suppressAutoHyphens w:val="0"/>
        <w:autoSpaceDN/>
        <w:spacing w:after="0"/>
        <w:jc w:val="center"/>
        <w:rPr>
          <w:rFonts w:ascii="Liberation Serif" w:eastAsiaTheme="minorHAnsi" w:hAnsi="Liberation Serif"/>
          <w:b/>
          <w:sz w:val="28"/>
          <w:szCs w:val="28"/>
        </w:rPr>
      </w:pPr>
      <w:r w:rsidRPr="007A3DD6">
        <w:rPr>
          <w:rFonts w:ascii="Liberation Serif" w:eastAsiaTheme="minorHAnsi" w:hAnsi="Liberation Serif"/>
          <w:b/>
          <w:sz w:val="28"/>
          <w:szCs w:val="28"/>
          <w:lang w:val="en-US"/>
        </w:rPr>
        <w:t>VII</w:t>
      </w:r>
      <w:r w:rsidRPr="007A3DD6">
        <w:rPr>
          <w:rFonts w:ascii="Liberation Serif" w:eastAsiaTheme="minorHAnsi" w:hAnsi="Liberation Serif"/>
          <w:b/>
          <w:sz w:val="28"/>
          <w:szCs w:val="28"/>
        </w:rPr>
        <w:t xml:space="preserve"> созыв</w:t>
      </w:r>
    </w:p>
    <w:p w:rsidR="000B6A7A" w:rsidRPr="007A3DD6" w:rsidRDefault="000B6A7A" w:rsidP="000B6A7A">
      <w:pPr>
        <w:suppressAutoHyphens w:val="0"/>
        <w:autoSpaceDN/>
        <w:spacing w:after="0"/>
        <w:jc w:val="center"/>
        <w:rPr>
          <w:rFonts w:ascii="Liberation Serif" w:eastAsiaTheme="minorHAnsi" w:hAnsi="Liberation Serif"/>
          <w:sz w:val="28"/>
          <w:szCs w:val="28"/>
        </w:rPr>
      </w:pPr>
      <w:r w:rsidRPr="007A3DD6">
        <w:rPr>
          <w:rFonts w:ascii="Liberation Serif" w:eastAsiaTheme="minorHAnsi" w:hAnsi="Liberation Serif"/>
          <w:sz w:val="28"/>
          <w:szCs w:val="28"/>
        </w:rPr>
        <w:t>1</w:t>
      </w:r>
      <w:r w:rsidR="00692520">
        <w:rPr>
          <w:rFonts w:ascii="Liberation Serif" w:eastAsiaTheme="minorHAnsi" w:hAnsi="Liberation Serif"/>
          <w:sz w:val="28"/>
          <w:szCs w:val="28"/>
        </w:rPr>
        <w:t>2</w:t>
      </w:r>
      <w:r w:rsidRPr="007A3DD6">
        <w:rPr>
          <w:rFonts w:ascii="Liberation Serif" w:eastAsiaTheme="minorHAnsi" w:hAnsi="Liberation Serif"/>
          <w:sz w:val="28"/>
          <w:szCs w:val="28"/>
        </w:rPr>
        <w:t xml:space="preserve"> заседание </w:t>
      </w:r>
    </w:p>
    <w:p w:rsidR="000B6A7A" w:rsidRPr="007A3DD6" w:rsidRDefault="000B6A7A" w:rsidP="000B6A7A">
      <w:pPr>
        <w:suppressAutoHyphens w:val="0"/>
        <w:autoSpaceDN/>
        <w:spacing w:after="0"/>
        <w:jc w:val="center"/>
        <w:rPr>
          <w:rFonts w:ascii="Liberation Serif" w:eastAsiaTheme="minorHAnsi" w:hAnsi="Liberation Serif"/>
          <w:b/>
          <w:sz w:val="28"/>
          <w:szCs w:val="28"/>
        </w:rPr>
      </w:pPr>
      <w:r w:rsidRPr="007A3DD6">
        <w:rPr>
          <w:rFonts w:ascii="Liberation Serif" w:eastAsiaTheme="minorHAnsi" w:hAnsi="Liberation Serif"/>
          <w:b/>
          <w:sz w:val="28"/>
          <w:szCs w:val="28"/>
        </w:rPr>
        <w:t>РЕШЕНИЕ</w:t>
      </w:r>
    </w:p>
    <w:p w:rsidR="000B6A7A" w:rsidRPr="007A3DD6" w:rsidRDefault="000B6A7A" w:rsidP="000B6A7A">
      <w:pPr>
        <w:suppressAutoHyphens w:val="0"/>
        <w:autoSpaceDN/>
        <w:spacing w:after="0"/>
        <w:jc w:val="center"/>
        <w:rPr>
          <w:rFonts w:ascii="Liberation Serif" w:eastAsiaTheme="minorHAnsi" w:hAnsi="Liberation Serif"/>
          <w:b/>
          <w:sz w:val="26"/>
          <w:szCs w:val="26"/>
        </w:rPr>
      </w:pPr>
    </w:p>
    <w:p w:rsidR="000B6A7A" w:rsidRPr="007A3DD6" w:rsidRDefault="000B6A7A" w:rsidP="000B6A7A">
      <w:pPr>
        <w:suppressAutoHyphens w:val="0"/>
        <w:autoSpaceDN/>
        <w:spacing w:after="0"/>
        <w:rPr>
          <w:rFonts w:ascii="Liberation Serif" w:eastAsiaTheme="minorHAnsi" w:hAnsi="Liberation Serif"/>
          <w:b/>
          <w:sz w:val="26"/>
          <w:szCs w:val="26"/>
        </w:rPr>
      </w:pPr>
      <w:r w:rsidRPr="007A3DD6">
        <w:rPr>
          <w:rFonts w:ascii="Liberation Serif" w:eastAsiaTheme="minorHAnsi" w:hAnsi="Liberation Serif"/>
          <w:b/>
          <w:sz w:val="26"/>
          <w:szCs w:val="26"/>
        </w:rPr>
        <w:t xml:space="preserve">от 28 апреля 2022 года    </w:t>
      </w:r>
      <w:r w:rsidRPr="007A3DD6">
        <w:rPr>
          <w:rFonts w:ascii="Liberation Serif" w:eastAsiaTheme="minorHAnsi" w:hAnsi="Liberation Serif"/>
          <w:b/>
          <w:sz w:val="26"/>
          <w:szCs w:val="26"/>
        </w:rPr>
        <w:tab/>
      </w:r>
      <w:r w:rsidRPr="007A3DD6">
        <w:rPr>
          <w:rFonts w:ascii="Liberation Serif" w:eastAsiaTheme="minorHAnsi" w:hAnsi="Liberation Serif"/>
          <w:b/>
          <w:sz w:val="26"/>
          <w:szCs w:val="26"/>
        </w:rPr>
        <w:tab/>
        <w:t xml:space="preserve"> </w:t>
      </w:r>
      <w:r w:rsidRPr="007A3DD6">
        <w:rPr>
          <w:rFonts w:ascii="Liberation Serif" w:eastAsiaTheme="minorHAnsi" w:hAnsi="Liberation Serif"/>
          <w:b/>
          <w:sz w:val="26"/>
          <w:szCs w:val="26"/>
        </w:rPr>
        <w:tab/>
      </w:r>
      <w:r w:rsidRPr="007A3DD6">
        <w:rPr>
          <w:rFonts w:ascii="Liberation Serif" w:eastAsiaTheme="minorHAnsi" w:hAnsi="Liberation Serif"/>
          <w:b/>
          <w:sz w:val="26"/>
          <w:szCs w:val="26"/>
        </w:rPr>
        <w:tab/>
      </w:r>
      <w:r w:rsidRPr="007A3DD6">
        <w:rPr>
          <w:rFonts w:ascii="Liberation Serif" w:eastAsiaTheme="minorHAnsi" w:hAnsi="Liberation Serif"/>
          <w:b/>
          <w:sz w:val="26"/>
          <w:szCs w:val="26"/>
        </w:rPr>
        <w:tab/>
        <w:t xml:space="preserve">                       № </w:t>
      </w:r>
      <w:r w:rsidR="007A3DD6" w:rsidRPr="007A3DD6">
        <w:rPr>
          <w:rFonts w:ascii="Liberation Serif" w:eastAsiaTheme="minorHAnsi" w:hAnsi="Liberation Serif"/>
          <w:b/>
          <w:sz w:val="26"/>
          <w:szCs w:val="26"/>
        </w:rPr>
        <w:t>115</w:t>
      </w:r>
    </w:p>
    <w:p w:rsidR="000B6A7A" w:rsidRPr="007A3DD6" w:rsidRDefault="000B6A7A" w:rsidP="000B6A7A">
      <w:pPr>
        <w:suppressAutoHyphens w:val="0"/>
        <w:autoSpaceDE w:val="0"/>
        <w:adjustRightInd w:val="0"/>
        <w:spacing w:after="0" w:line="240" w:lineRule="auto"/>
        <w:jc w:val="center"/>
        <w:rPr>
          <w:rFonts w:ascii="Liberation Serif" w:eastAsia="Times New Roman" w:hAnsi="Liberation Serif"/>
          <w:b/>
          <w:bCs/>
          <w:i/>
          <w:sz w:val="26"/>
          <w:szCs w:val="26"/>
          <w:lang w:eastAsia="ru-RU"/>
        </w:rPr>
      </w:pPr>
    </w:p>
    <w:p w:rsidR="00E66C21" w:rsidRPr="007A3DD6" w:rsidRDefault="00E66C21" w:rsidP="00E66C21">
      <w:pPr>
        <w:autoSpaceDE w:val="0"/>
        <w:spacing w:after="0" w:line="240" w:lineRule="auto"/>
        <w:ind w:left="540"/>
        <w:jc w:val="center"/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b/>
          <w:i/>
          <w:sz w:val="26"/>
          <w:szCs w:val="26"/>
          <w:lang w:eastAsia="ru-RU"/>
        </w:rPr>
        <w:t xml:space="preserve">О внесении изменений в Положение об Управлении культуры Администрации Артемовского городского округа </w:t>
      </w:r>
    </w:p>
    <w:p w:rsidR="00E66C21" w:rsidRPr="007A3DD6" w:rsidRDefault="00E66C21" w:rsidP="00E66C21">
      <w:pPr>
        <w:autoSpaceDE w:val="0"/>
        <w:spacing w:after="0" w:line="240" w:lineRule="auto"/>
        <w:ind w:left="540"/>
        <w:jc w:val="center"/>
        <w:rPr>
          <w:rFonts w:ascii="Liberation Serif" w:eastAsia="Times New Roman" w:hAnsi="Liberation Serif" w:cs="Liberation Serif"/>
          <w:b/>
          <w:bCs/>
          <w:i/>
          <w:iCs/>
          <w:sz w:val="26"/>
          <w:szCs w:val="26"/>
          <w:lang w:eastAsia="ru-RU"/>
        </w:rPr>
      </w:pPr>
    </w:p>
    <w:p w:rsidR="00E66C21" w:rsidRPr="007A3DD6" w:rsidRDefault="00E66C21" w:rsidP="00E66C21">
      <w:pPr>
        <w:keepNext/>
        <w:keepLines/>
        <w:shd w:val="clear" w:color="auto" w:fill="FFFFFF"/>
        <w:spacing w:after="0" w:line="242" w:lineRule="atLeast"/>
        <w:ind w:firstLine="709"/>
        <w:jc w:val="both"/>
        <w:rPr>
          <w:sz w:val="26"/>
          <w:szCs w:val="26"/>
        </w:rPr>
      </w:pP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В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соответствии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с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пунктом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17.1 части 1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статьи 16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Федерального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закона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от 06 октября 2003 года № 131-ФЗ «Об общих принципах организации местного самоуправления в Российской Федерации», Законом Российской Федерации от 09 октября 1992 года № 3612-1 «Основы законодательства Российской Федерации о культуре», частью 2 статьи 76 Федерального закона от 29 декабря 2012 года № 273-ФЗ «Об образовании в Российской Федерации», статьями 23, 47, 48 Устава Артемовского городского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округа,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принимая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во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внимание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Экспертное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заключение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от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 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 xml:space="preserve">15.12.2021 </w:t>
      </w:r>
      <w:r w:rsidR="004541E0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№ 986-</w:t>
      </w: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ЭЗ по результатам правовой экспертизы решения Думы Артемовского городского округа 26.08.2021 № 872 «Об утверждении Положения  об Управлении культуры Администрации Артемовского городского округа», решением Думы Артемовского городского округа от 25.06.2021 № 850 «О внесении изменений в Устав Артемовского городского округа»</w:t>
      </w:r>
      <w:r w:rsidR="000327A7"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,</w:t>
      </w:r>
    </w:p>
    <w:p w:rsidR="00E66C21" w:rsidRPr="007A3DD6" w:rsidRDefault="00E66C21" w:rsidP="00E66C21">
      <w:pPr>
        <w:keepNext/>
        <w:keepLines/>
        <w:shd w:val="clear" w:color="auto" w:fill="FFFFFF"/>
        <w:spacing w:after="0" w:line="242" w:lineRule="atLeast"/>
        <w:jc w:val="both"/>
        <w:rPr>
          <w:sz w:val="26"/>
          <w:szCs w:val="26"/>
        </w:rPr>
      </w:pPr>
      <w:r w:rsidRPr="007A3DD6">
        <w:rPr>
          <w:rFonts w:ascii="Liberation Serif" w:eastAsia="Times New Roman" w:hAnsi="Liberation Serif" w:cs="Liberation Serif"/>
          <w:bCs/>
          <w:sz w:val="26"/>
          <w:szCs w:val="26"/>
          <w:lang w:eastAsia="ru-RU"/>
        </w:rPr>
        <w:t>Дума Артемовского городского округа</w:t>
      </w:r>
      <w:r w:rsidRPr="007A3DD6">
        <w:rPr>
          <w:rFonts w:ascii="Liberation Serif" w:eastAsia="Times New Roman" w:hAnsi="Liberation Serif" w:cs="Liberation Serif"/>
          <w:b/>
          <w:bCs/>
          <w:sz w:val="26"/>
          <w:szCs w:val="26"/>
          <w:lang w:eastAsia="ru-RU"/>
        </w:rPr>
        <w:t xml:space="preserve"> </w:t>
      </w:r>
    </w:p>
    <w:p w:rsidR="00E66C21" w:rsidRPr="007A3DD6" w:rsidRDefault="00E66C21" w:rsidP="00E66C21">
      <w:pPr>
        <w:autoSpaceDE w:val="0"/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РЕШИЛА:</w:t>
      </w:r>
    </w:p>
    <w:p w:rsidR="00E66C21" w:rsidRPr="007A3DD6" w:rsidRDefault="00E66C21" w:rsidP="00E66C21">
      <w:pPr>
        <w:pStyle w:val="a3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Внести </w:t>
      </w:r>
      <w:proofErr w:type="gramStart"/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 Положение</w:t>
      </w:r>
      <w:proofErr w:type="gramEnd"/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об Управлении культуры Администрации Артемовского городского округа, утвержденное решением Думы Артемовского городского округа от 26.08.2021 № 872 «Об утверждении  Положения об Управлении культуры Администрации Артемовского городского округа» (далее – Положение) следующие изменения:</w:t>
      </w:r>
    </w:p>
    <w:p w:rsidR="004541E0" w:rsidRPr="007A3DD6" w:rsidRDefault="004541E0" w:rsidP="004541E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hAnsi="Liberation Serif" w:cs="Liberation Serif"/>
          <w:sz w:val="26"/>
          <w:szCs w:val="26"/>
        </w:rPr>
        <w:t>в</w:t>
      </w:r>
      <w:r w:rsidR="00E66C21" w:rsidRPr="007A3DD6">
        <w:rPr>
          <w:rFonts w:ascii="Liberation Serif" w:hAnsi="Liberation Serif" w:cs="Liberation Serif"/>
          <w:sz w:val="26"/>
          <w:szCs w:val="26"/>
        </w:rPr>
        <w:t xml:space="preserve"> пункте </w:t>
      </w:r>
      <w:proofErr w:type="gramStart"/>
      <w:r w:rsidR="00E66C21" w:rsidRPr="007A3DD6">
        <w:rPr>
          <w:rFonts w:ascii="Liberation Serif" w:hAnsi="Liberation Serif" w:cs="Liberation Serif"/>
          <w:sz w:val="26"/>
          <w:szCs w:val="26"/>
        </w:rPr>
        <w:t>8  статьи</w:t>
      </w:r>
      <w:proofErr w:type="gramEnd"/>
      <w:r w:rsidR="00E66C21" w:rsidRPr="007A3DD6">
        <w:rPr>
          <w:rFonts w:ascii="Liberation Serif" w:hAnsi="Liberation Serif" w:cs="Liberation Serif"/>
          <w:sz w:val="26"/>
          <w:szCs w:val="26"/>
        </w:rPr>
        <w:t xml:space="preserve"> 1 после слов «Муниципальное бюджетное</w:t>
      </w:r>
      <w:r w:rsidR="00E66C21" w:rsidRPr="007A3DD6">
        <w:rPr>
          <w:rFonts w:ascii="Liberation Serif" w:hAnsi="Liberation Serif" w:cs="Liberation Serif"/>
          <w:color w:val="00B050"/>
          <w:sz w:val="26"/>
          <w:szCs w:val="26"/>
        </w:rPr>
        <w:t xml:space="preserve"> </w:t>
      </w:r>
      <w:r w:rsidR="00E66C21" w:rsidRPr="007A3DD6">
        <w:rPr>
          <w:rFonts w:ascii="Liberation Serif" w:hAnsi="Liberation Serif" w:cs="Liberation Serif"/>
          <w:sz w:val="26"/>
          <w:szCs w:val="26"/>
        </w:rPr>
        <w:t>учреждение культуры Артемовского городского округа «Артемовский исторический музей» дополнить словами «; Муниципальное бюджетное</w:t>
      </w:r>
      <w:r w:rsidR="00E66C21" w:rsidRPr="007A3DD6">
        <w:rPr>
          <w:rFonts w:ascii="Liberation Serif" w:hAnsi="Liberation Serif" w:cs="Liberation Serif"/>
          <w:color w:val="00B050"/>
          <w:sz w:val="26"/>
          <w:szCs w:val="26"/>
        </w:rPr>
        <w:t xml:space="preserve"> </w:t>
      </w:r>
      <w:r w:rsidR="00E66C21" w:rsidRPr="007A3DD6">
        <w:rPr>
          <w:rFonts w:ascii="Liberation Serif" w:hAnsi="Liberation Serif" w:cs="Liberation Serif"/>
          <w:sz w:val="26"/>
          <w:szCs w:val="26"/>
        </w:rPr>
        <w:t>учреждение культуры Артемовского городского окр</w:t>
      </w:r>
      <w:r w:rsidR="00362146">
        <w:rPr>
          <w:rFonts w:ascii="Liberation Serif" w:hAnsi="Liberation Serif" w:cs="Liberation Serif"/>
          <w:sz w:val="26"/>
          <w:szCs w:val="26"/>
        </w:rPr>
        <w:t>уга Дворец культуры «Угольщиков</w:t>
      </w:r>
      <w:bookmarkStart w:id="1" w:name="_GoBack"/>
      <w:bookmarkEnd w:id="1"/>
      <w:r w:rsidR="00E66C21" w:rsidRPr="007A3DD6">
        <w:rPr>
          <w:rFonts w:ascii="Liberation Serif" w:hAnsi="Liberation Serif" w:cs="Liberation Serif"/>
          <w:sz w:val="26"/>
          <w:szCs w:val="26"/>
        </w:rPr>
        <w:t>»</w:t>
      </w:r>
      <w:r w:rsidR="00E66C21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;</w:t>
      </w: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</w:t>
      </w:r>
    </w:p>
    <w:p w:rsidR="00E66C21" w:rsidRPr="007A3DD6" w:rsidRDefault="004541E0" w:rsidP="004541E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абзаце первом статьи 3 Положения слова «полномочия Администрации» заменить словами «полномочия от имени Администрации»;</w:t>
      </w:r>
    </w:p>
    <w:p w:rsidR="00E66C21" w:rsidRPr="007A3DD6" w:rsidRDefault="00E66C21" w:rsidP="00E66C21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подпункт 5 статьи 3 Положения изложить в следующей редакции:</w:t>
      </w:r>
    </w:p>
    <w:p w:rsidR="00E66C21" w:rsidRPr="007A3DD6" w:rsidRDefault="00E66C21" w:rsidP="00E66C21">
      <w:pPr>
        <w:pStyle w:val="a3"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«5)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Артемовском городском округе;»;</w:t>
      </w:r>
    </w:p>
    <w:p w:rsidR="00E66C21" w:rsidRPr="007A3DD6" w:rsidRDefault="00E66C21" w:rsidP="004541E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lastRenderedPageBreak/>
        <w:t>в подпункте 8 статьи 3 исключить слова «главного распорядителя бюджетных средств в отношении подведомственных учреждений,»;</w:t>
      </w:r>
    </w:p>
    <w:p w:rsidR="00E66C21" w:rsidRPr="007A3DD6" w:rsidRDefault="00E66C21" w:rsidP="00E66C21">
      <w:pPr>
        <w:pStyle w:val="a3"/>
        <w:numPr>
          <w:ilvl w:val="1"/>
          <w:numId w:val="2"/>
        </w:numPr>
        <w:tabs>
          <w:tab w:val="left" w:pos="709"/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подпункте 11 статьи 3 Положения слова «оценки качества оказания услуг» заменить словами «оценки качества условий оказания услуг»;</w:t>
      </w:r>
    </w:p>
    <w:p w:rsidR="00E66C21" w:rsidRPr="007A3DD6" w:rsidRDefault="00E66C21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подпункте 18 статьи 3 Положения слова «и повышению квалификации» заменить словами «и дополнительного профессионального образования»;</w:t>
      </w:r>
    </w:p>
    <w:p w:rsidR="00CF0B40" w:rsidRPr="007A3DD6" w:rsidRDefault="00CF0B40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подпункт 20 статьи 3 Положения признать утратившим силу;</w:t>
      </w:r>
    </w:p>
    <w:p w:rsidR="00CF0B40" w:rsidRPr="007A3DD6" w:rsidRDefault="00CF0B40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подпункте 21 статьи 3 Положения слова «подведомственных учреждений» заменить словами «в подведомственных учреждениях»;</w:t>
      </w:r>
    </w:p>
    <w:p w:rsidR="00CF0B40" w:rsidRPr="007A3DD6" w:rsidRDefault="00CF0B40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подпункте 25 статьи 3 Положения слово «Управлению» исключить;</w:t>
      </w:r>
    </w:p>
    <w:p w:rsidR="00CF0B40" w:rsidRPr="007A3DD6" w:rsidRDefault="00CF0B40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подпункт 29 статьи 3 Положения признать утратившим силу;</w:t>
      </w:r>
    </w:p>
    <w:p w:rsidR="00CF0B40" w:rsidRPr="007A3DD6" w:rsidRDefault="00CF0B40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подпункт 30 статьи 3 Положения после слов «контроль за соблюдением» дополнить словами «подведомственными учреждениями»; </w:t>
      </w:r>
    </w:p>
    <w:p w:rsidR="00CF0B40" w:rsidRPr="007A3DD6" w:rsidRDefault="00CF0B40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подпункт 31 статьи 3 Положения признать утратившим силу;</w:t>
      </w:r>
    </w:p>
    <w:p w:rsidR="00CF0B40" w:rsidRPr="007A3DD6" w:rsidRDefault="00CF0B40" w:rsidP="00CF0B40">
      <w:pPr>
        <w:pStyle w:val="a3"/>
        <w:numPr>
          <w:ilvl w:val="1"/>
          <w:numId w:val="2"/>
        </w:numPr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подпункте 45 статьи 3 Положения слово «формировании» заменить словом «составлении», слова «очередной год» словами «очередной финансовый год»;</w:t>
      </w:r>
    </w:p>
    <w:p w:rsidR="00CF0B40" w:rsidRPr="007A3DD6" w:rsidRDefault="00CF0B40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в подпункте 9 пункта 5 статьи 4 Положения слово «создает» заменить словом «обеспечивает»;</w:t>
      </w:r>
    </w:p>
    <w:p w:rsidR="00CF0B40" w:rsidRPr="007A3DD6" w:rsidRDefault="00CF0B40" w:rsidP="00CF0B40">
      <w:pPr>
        <w:pStyle w:val="a3"/>
        <w:numPr>
          <w:ilvl w:val="1"/>
          <w:numId w:val="2"/>
        </w:numPr>
        <w:tabs>
          <w:tab w:val="left" w:pos="1134"/>
        </w:tabs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подпункт 10 пункта 5 статьи 4 Положения изложить в следующей редакции:</w:t>
      </w:r>
    </w:p>
    <w:p w:rsidR="00CF0B40" w:rsidRPr="007A3DD6" w:rsidRDefault="00CF0B40" w:rsidP="00CF0B40">
      <w:pPr>
        <w:pStyle w:val="a3"/>
        <w:autoSpaceDE w:val="0"/>
        <w:spacing w:after="0" w:line="240" w:lineRule="auto"/>
        <w:ind w:left="0" w:firstLine="709"/>
        <w:jc w:val="both"/>
        <w:rPr>
          <w:sz w:val="26"/>
          <w:szCs w:val="26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«10) организует подготовку и дополнительное профессиональное образование работников Управления;»;</w:t>
      </w:r>
    </w:p>
    <w:p w:rsidR="004541E0" w:rsidRPr="007A3DD6" w:rsidRDefault="00CF0B40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подпункт 11 пункта 5 статьи 4 Положения признать утратившим силу;</w:t>
      </w:r>
    </w:p>
    <w:p w:rsidR="00E66C21" w:rsidRPr="007A3DD6" w:rsidRDefault="00CF0B40" w:rsidP="00CF0B40">
      <w:pPr>
        <w:pStyle w:val="a3"/>
        <w:numPr>
          <w:ilvl w:val="1"/>
          <w:numId w:val="2"/>
        </w:numPr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в подпункте </w:t>
      </w:r>
      <w:proofErr w:type="gramStart"/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16  пункта</w:t>
      </w:r>
      <w:proofErr w:type="gramEnd"/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5 статьи 4 Положения слова «финансовыми средствами» заменить словами «денежными средствами».</w:t>
      </w:r>
    </w:p>
    <w:p w:rsidR="00E66C21" w:rsidRPr="007A3DD6" w:rsidRDefault="00035A8D" w:rsidP="00E66C21">
      <w:pPr>
        <w:pStyle w:val="a3"/>
        <w:autoSpaceDE w:val="0"/>
        <w:spacing w:after="0" w:line="240" w:lineRule="auto"/>
        <w:ind w:left="0" w:firstLine="709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2</w:t>
      </w:r>
      <w:r w:rsidR="00E66C21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. Предложить начальнику Управления культуры Администрации Артемовского городского округа </w:t>
      </w:r>
      <w:proofErr w:type="gramStart"/>
      <w:r w:rsidR="00E66C21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предоставить  в</w:t>
      </w:r>
      <w:proofErr w:type="gramEnd"/>
      <w:r w:rsidR="00E66C21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ИФНС России по Верх-</w:t>
      </w:r>
      <w:proofErr w:type="spellStart"/>
      <w:r w:rsidR="00E66C21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Исетскому</w:t>
      </w:r>
      <w:proofErr w:type="spellEnd"/>
      <w:r w:rsidR="00E66C21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району города Екатеринбурга заявление о государственной регистрации  изменений, вносимых в учредительные документы Управления культуры Администрации Артемовского городского округа.</w:t>
      </w:r>
    </w:p>
    <w:p w:rsidR="00E66C21" w:rsidRPr="007A3DD6" w:rsidRDefault="00035A8D" w:rsidP="00E66C21">
      <w:pPr>
        <w:autoSpaceDE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3</w:t>
      </w:r>
      <w:r w:rsidR="00E66C21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Настоящее решение опубликовать в газете «Артемовский рабочий» и разместить на официальном сайте Думы Артемовского городского округа в информационно - телекоммуникационной сети «Интернет».</w:t>
      </w:r>
    </w:p>
    <w:p w:rsidR="00E66C21" w:rsidRPr="007A3DD6" w:rsidRDefault="00035A8D" w:rsidP="00E66C21">
      <w:pPr>
        <w:autoSpaceDE w:val="0"/>
        <w:spacing w:after="0" w:line="240" w:lineRule="auto"/>
        <w:ind w:firstLine="720"/>
        <w:jc w:val="both"/>
        <w:rPr>
          <w:sz w:val="26"/>
          <w:szCs w:val="26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4</w:t>
      </w:r>
      <w:r w:rsidR="00E66C21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. Контроль за исполнением настоящего решения возложить на постоянную комиссию по вопросам местного самоуправления, нормотвор</w:t>
      </w:r>
      <w:r w:rsidR="005908E0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честву и регламенту (Упорова Е.Ю</w:t>
      </w:r>
      <w:r w:rsidR="00E66C21"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>.)</w:t>
      </w:r>
    </w:p>
    <w:p w:rsidR="00E66C21" w:rsidRPr="007A3DD6" w:rsidRDefault="00E66C21" w:rsidP="00E66C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C21" w:rsidRPr="007A3DD6" w:rsidRDefault="00E66C21" w:rsidP="00E66C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tbl>
      <w:tblPr>
        <w:tblW w:w="95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59"/>
        <w:gridCol w:w="4712"/>
      </w:tblGrid>
      <w:tr w:rsidR="00E66C21" w:rsidRPr="007A3DD6" w:rsidTr="000B6A7A">
        <w:trPr>
          <w:trHeight w:val="1106"/>
        </w:trPr>
        <w:tc>
          <w:tcPr>
            <w:tcW w:w="48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21" w:rsidRPr="007A3DD6" w:rsidRDefault="00E66C2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A3DD6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Председатель Думы </w:t>
            </w:r>
          </w:p>
          <w:p w:rsidR="00E66C21" w:rsidRPr="007A3DD6" w:rsidRDefault="00E66C2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A3DD6">
              <w:rPr>
                <w:rFonts w:ascii="Liberation Serif" w:eastAsia="Times New Roman" w:hAnsi="Liberation Serif" w:cs="Liberation Serif"/>
                <w:sz w:val="26"/>
                <w:szCs w:val="26"/>
              </w:rPr>
              <w:t>Артемовского городского округа</w:t>
            </w:r>
          </w:p>
          <w:p w:rsidR="00E66C21" w:rsidRPr="007A3DD6" w:rsidRDefault="00E66C2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E66C21" w:rsidRPr="007A3DD6" w:rsidRDefault="000B6A7A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A3DD6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                                         </w:t>
            </w:r>
            <w:r w:rsidR="00E66C21" w:rsidRPr="007A3DD6">
              <w:rPr>
                <w:rFonts w:ascii="Liberation Serif" w:eastAsia="Times New Roman" w:hAnsi="Liberation Serif" w:cs="Liberation Serif"/>
                <w:sz w:val="26"/>
                <w:szCs w:val="26"/>
              </w:rPr>
              <w:t>В.С. Арсенов</w:t>
            </w:r>
          </w:p>
        </w:tc>
        <w:tc>
          <w:tcPr>
            <w:tcW w:w="47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6C21" w:rsidRPr="007A3DD6" w:rsidRDefault="00E66C2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A3DD6">
              <w:rPr>
                <w:rFonts w:ascii="Liberation Serif" w:eastAsia="Times New Roman" w:hAnsi="Liberation Serif" w:cs="Liberation Serif"/>
                <w:sz w:val="26"/>
                <w:szCs w:val="26"/>
              </w:rPr>
              <w:t>Глава</w:t>
            </w:r>
          </w:p>
          <w:p w:rsidR="00E66C21" w:rsidRPr="007A3DD6" w:rsidRDefault="00E66C2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A3DD6">
              <w:rPr>
                <w:rFonts w:ascii="Liberation Serif" w:eastAsia="Times New Roman" w:hAnsi="Liberation Serif" w:cs="Liberation Serif"/>
                <w:sz w:val="26"/>
                <w:szCs w:val="26"/>
              </w:rPr>
              <w:t>Артемовского городского округа</w:t>
            </w:r>
          </w:p>
          <w:p w:rsidR="00E66C21" w:rsidRPr="007A3DD6" w:rsidRDefault="00E66C21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</w:p>
          <w:p w:rsidR="00E66C21" w:rsidRPr="007A3DD6" w:rsidRDefault="000B6A7A" w:rsidP="007A3DD6">
            <w:pPr>
              <w:spacing w:after="0" w:line="240" w:lineRule="auto"/>
              <w:jc w:val="both"/>
              <w:rPr>
                <w:rFonts w:ascii="Liberation Serif" w:eastAsia="Times New Roman" w:hAnsi="Liberation Serif" w:cs="Liberation Serif"/>
                <w:sz w:val="26"/>
                <w:szCs w:val="26"/>
              </w:rPr>
            </w:pPr>
            <w:r w:rsidRPr="007A3DD6">
              <w:rPr>
                <w:rFonts w:ascii="Liberation Serif" w:eastAsia="Times New Roman" w:hAnsi="Liberation Serif" w:cs="Liberation Serif"/>
                <w:sz w:val="26"/>
                <w:szCs w:val="26"/>
              </w:rPr>
              <w:t xml:space="preserve">                                         </w:t>
            </w:r>
            <w:r w:rsidR="00E66C21" w:rsidRPr="007A3DD6">
              <w:rPr>
                <w:rFonts w:ascii="Liberation Serif" w:eastAsia="Times New Roman" w:hAnsi="Liberation Serif" w:cs="Liberation Serif"/>
                <w:sz w:val="26"/>
                <w:szCs w:val="26"/>
              </w:rPr>
              <w:t>К.М. Трофимов</w:t>
            </w:r>
          </w:p>
        </w:tc>
      </w:tr>
    </w:tbl>
    <w:p w:rsidR="00E66C21" w:rsidRPr="007A3DD6" w:rsidRDefault="00E66C21" w:rsidP="00E66C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</w:p>
    <w:p w:rsidR="00E66C21" w:rsidRPr="007A3DD6" w:rsidRDefault="00E66C21" w:rsidP="00E66C21">
      <w:pPr>
        <w:spacing w:after="0" w:line="240" w:lineRule="auto"/>
        <w:jc w:val="both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7A3DD6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                                         </w:t>
      </w:r>
    </w:p>
    <w:p w:rsidR="00E66C21" w:rsidRPr="007A3DD6" w:rsidRDefault="00E66C21" w:rsidP="00E66C21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66C21" w:rsidRPr="007A3DD6" w:rsidRDefault="00E66C21" w:rsidP="00E66C21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66C21" w:rsidRPr="007A3DD6" w:rsidRDefault="00E66C21" w:rsidP="00E66C21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66C21" w:rsidRPr="007A3DD6" w:rsidRDefault="00E66C21" w:rsidP="00E66C21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66C21" w:rsidRPr="007A3DD6" w:rsidRDefault="00E66C21" w:rsidP="00E66C21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66C21" w:rsidRPr="007A3DD6" w:rsidRDefault="00E66C21" w:rsidP="00E66C21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66C21" w:rsidRPr="007A3DD6" w:rsidRDefault="00E66C21" w:rsidP="00E66C21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66C21" w:rsidRPr="007A3DD6" w:rsidRDefault="00E66C21" w:rsidP="00E66C21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p w:rsidR="00E66C21" w:rsidRPr="007A3DD6" w:rsidRDefault="00E66C21" w:rsidP="00E66C21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6"/>
          <w:szCs w:val="26"/>
          <w:lang w:eastAsia="ru-RU"/>
        </w:rPr>
      </w:pPr>
    </w:p>
    <w:sectPr w:rsidR="00E66C21" w:rsidRPr="007A3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906"/>
    <w:multiLevelType w:val="multilevel"/>
    <w:tmpl w:val="0C86ACE0"/>
    <w:lvl w:ilvl="0">
      <w:start w:val="1"/>
      <w:numFmt w:val="decimal"/>
      <w:lvlText w:val="%1."/>
      <w:lvlJc w:val="left"/>
      <w:pPr>
        <w:ind w:left="1230" w:hanging="1230"/>
      </w:pPr>
      <w:rPr>
        <w:rFonts w:eastAsia="Calibri"/>
        <w:sz w:val="28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eastAsia="Calibri"/>
        <w:sz w:val="24"/>
        <w:szCs w:val="24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eastAsia="Calibri"/>
        <w:sz w:val="28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eastAsia="Calibri"/>
        <w:sz w:val="28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eastAsia="Calibri"/>
        <w:sz w:val="28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eastAsia="Calibri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/>
        <w:sz w:val="28"/>
      </w:rPr>
    </w:lvl>
  </w:abstractNum>
  <w:abstractNum w:abstractNumId="1" w15:restartNumberingAfterBreak="0">
    <w:nsid w:val="0E0933CB"/>
    <w:multiLevelType w:val="multilevel"/>
    <w:tmpl w:val="41F6F23E"/>
    <w:lvl w:ilvl="0">
      <w:start w:val="1"/>
      <w:numFmt w:val="decimal"/>
      <w:lvlText w:val="%1."/>
      <w:lvlJc w:val="left"/>
      <w:pPr>
        <w:ind w:left="1845" w:hanging="1125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832A4A"/>
    <w:multiLevelType w:val="multilevel"/>
    <w:tmpl w:val="333CCD7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Calibri" w:hint="default"/>
      </w:rPr>
    </w:lvl>
  </w:abstractNum>
  <w:abstractNum w:abstractNumId="3" w15:restartNumberingAfterBreak="0">
    <w:nsid w:val="519B7DCC"/>
    <w:multiLevelType w:val="multilevel"/>
    <w:tmpl w:val="A9083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953"/>
    <w:rsid w:val="000327A7"/>
    <w:rsid w:val="00035A8D"/>
    <w:rsid w:val="000B6A7A"/>
    <w:rsid w:val="001B28B0"/>
    <w:rsid w:val="00362146"/>
    <w:rsid w:val="003A44E1"/>
    <w:rsid w:val="004541E0"/>
    <w:rsid w:val="005908E0"/>
    <w:rsid w:val="00692520"/>
    <w:rsid w:val="007A3DD6"/>
    <w:rsid w:val="008052E7"/>
    <w:rsid w:val="009F1CED"/>
    <w:rsid w:val="00CF0B40"/>
    <w:rsid w:val="00E66C21"/>
    <w:rsid w:val="00EE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6F05"/>
  <w15:docId w15:val="{6B22BFBF-251B-488C-A48F-29270C23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b/>
        <w:bCs/>
        <w:color w:val="333333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C21"/>
    <w:pPr>
      <w:suppressAutoHyphens/>
      <w:autoSpaceDN w:val="0"/>
    </w:pPr>
    <w:rPr>
      <w:rFonts w:ascii="Calibri" w:eastAsia="Calibri" w:hAnsi="Calibri"/>
      <w:b w:val="0"/>
      <w:bCs w:val="0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66C21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A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DD6"/>
    <w:rPr>
      <w:rFonts w:ascii="Segoe UI" w:eastAsia="Calibri" w:hAnsi="Segoe UI" w:cs="Segoe UI"/>
      <w:b w:val="0"/>
      <w:bCs w:val="0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Елена Борисовна</dc:creator>
  <cp:keywords/>
  <dc:description/>
  <cp:lastModifiedBy>Лариса Геннадьевна Коваль</cp:lastModifiedBy>
  <cp:revision>7</cp:revision>
  <cp:lastPrinted>2022-04-29T03:13:00Z</cp:lastPrinted>
  <dcterms:created xsi:type="dcterms:W3CDTF">2022-04-27T11:44:00Z</dcterms:created>
  <dcterms:modified xsi:type="dcterms:W3CDTF">2022-04-29T03:20:00Z</dcterms:modified>
</cp:coreProperties>
</file>