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BC" w:rsidRPr="002936BF" w:rsidRDefault="003E13BC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406A0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</w:t>
      </w:r>
      <w:r w:rsidR="00E801D9">
        <w:rPr>
          <w:rFonts w:ascii="Liberation Serif" w:hAnsi="Liberation Serif" w:cs="Liberation Serif"/>
          <w:i/>
          <w:sz w:val="28"/>
          <w:szCs w:val="28"/>
        </w:rPr>
        <w:t>й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B96638" w:rsidRPr="00B96638">
        <w:rPr>
          <w:rFonts w:ascii="Liberation Serif" w:hAnsi="Liberation Serif" w:cs="Liberation Serif"/>
          <w:i/>
          <w:sz w:val="28"/>
          <w:szCs w:val="28"/>
        </w:rPr>
        <w:t xml:space="preserve">Порядок </w:t>
      </w:r>
      <w:r w:rsidR="00406A09" w:rsidRPr="00406A09">
        <w:rPr>
          <w:rFonts w:ascii="Liberation Serif" w:hAnsi="Liberation Serif" w:cs="Liberation Serif"/>
          <w:i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</w:p>
    <w:bookmarkEnd w:id="0"/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406A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A16C1" w:rsidRPr="009A16C1">
        <w:rPr>
          <w:rFonts w:ascii="Liberation Serif" w:hAnsi="Liberation Serif" w:cs="Liberation Serif"/>
          <w:sz w:val="28"/>
          <w:szCs w:val="28"/>
        </w:rPr>
        <w:t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="003C765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131ED3">
        <w:rPr>
          <w:rFonts w:ascii="Liberation Serif" w:hAnsi="Liberation Serif" w:cs="Liberation Serif"/>
          <w:sz w:val="28"/>
          <w:szCs w:val="28"/>
        </w:rPr>
        <w:t>Федеральн</w:t>
      </w:r>
      <w:r w:rsidR="00600510">
        <w:rPr>
          <w:rFonts w:ascii="Liberation Serif" w:hAnsi="Liberation Serif" w:cs="Liberation Serif"/>
          <w:sz w:val="28"/>
          <w:szCs w:val="28"/>
        </w:rPr>
        <w:t>ым</w:t>
      </w:r>
      <w:r w:rsidR="00131ED3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3C765A">
        <w:rPr>
          <w:rFonts w:ascii="Liberation Serif" w:hAnsi="Liberation Serif" w:cs="Liberation Serif"/>
          <w:sz w:val="28"/>
          <w:szCs w:val="28"/>
        </w:rPr>
        <w:t>ом</w:t>
      </w:r>
      <w:r w:rsidR="00131ED3">
        <w:rPr>
          <w:rFonts w:ascii="Liberation Serif" w:hAnsi="Liberation Serif" w:cs="Liberation Serif"/>
          <w:sz w:val="28"/>
          <w:szCs w:val="28"/>
        </w:rPr>
        <w:t xml:space="preserve"> </w:t>
      </w:r>
      <w:r w:rsidR="003C765A" w:rsidRPr="003C765A">
        <w:rPr>
          <w:rFonts w:ascii="Liberation Serif" w:hAnsi="Liberation Serif" w:cs="Liberation Serif"/>
          <w:sz w:val="28"/>
          <w:szCs w:val="28"/>
        </w:rPr>
        <w:t>от 10</w:t>
      </w:r>
      <w:r w:rsidR="003C765A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3C765A" w:rsidRPr="003C765A">
        <w:rPr>
          <w:rFonts w:ascii="Liberation Serif" w:hAnsi="Liberation Serif" w:cs="Liberation Serif"/>
          <w:sz w:val="28"/>
          <w:szCs w:val="28"/>
        </w:rPr>
        <w:t>2023</w:t>
      </w:r>
      <w:r w:rsidR="003C765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</w:t>
      </w:r>
      <w:r w:rsidR="003E13B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3C765A">
        <w:rPr>
          <w:rFonts w:ascii="Liberation Serif" w:hAnsi="Liberation Serif" w:cs="Liberation Serif"/>
          <w:sz w:val="28"/>
          <w:szCs w:val="28"/>
        </w:rPr>
        <w:t>№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286-ФЗ </w:t>
      </w:r>
      <w:r w:rsidR="003C765A">
        <w:rPr>
          <w:rFonts w:ascii="Liberation Serif" w:hAnsi="Liberation Serif" w:cs="Liberation Serif"/>
          <w:sz w:val="28"/>
          <w:szCs w:val="28"/>
        </w:rPr>
        <w:t>«</w:t>
      </w:r>
      <w:r w:rsidR="003C765A" w:rsidRPr="003C765A">
        <w:rPr>
          <w:rFonts w:ascii="Liberation Serif" w:hAnsi="Liberation Serif" w:cs="Liberation Serif"/>
          <w:sz w:val="28"/>
          <w:szCs w:val="28"/>
        </w:rPr>
        <w:t>О внесении изменений в отдельные законодательные акты Российской Федерации</w:t>
      </w:r>
      <w:r w:rsidR="003C765A">
        <w:rPr>
          <w:rFonts w:ascii="Liberation Serif" w:hAnsi="Liberation Serif" w:cs="Liberation Serif"/>
          <w:sz w:val="28"/>
          <w:szCs w:val="28"/>
        </w:rPr>
        <w:t>»</w:t>
      </w:r>
      <w:r w:rsidR="00A56DA0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3C765A" w:rsidRPr="003C765A">
        <w:rPr>
          <w:rFonts w:ascii="Liberation Serif" w:hAnsi="Liberation Serif" w:cs="Liberation Serif"/>
          <w:sz w:val="28"/>
          <w:szCs w:val="28"/>
        </w:rPr>
        <w:t>стать</w:t>
      </w:r>
      <w:r w:rsidR="003C765A">
        <w:rPr>
          <w:rFonts w:ascii="Liberation Serif" w:hAnsi="Liberation Serif" w:cs="Liberation Serif"/>
          <w:sz w:val="28"/>
          <w:szCs w:val="28"/>
        </w:rPr>
        <w:t>ями 22,</w:t>
      </w:r>
      <w:r w:rsidR="003C765A" w:rsidRPr="003C765A">
        <w:rPr>
          <w:rFonts w:ascii="Liberation Serif" w:hAnsi="Liberation Serif" w:cs="Liberation Serif"/>
          <w:sz w:val="28"/>
          <w:szCs w:val="28"/>
        </w:rPr>
        <w:t xml:space="preserve"> 23 Устава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406A09" w:rsidRDefault="00A06D8A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06D8A">
        <w:rPr>
          <w:rFonts w:ascii="Liberation Serif" w:hAnsi="Liberation Serif" w:cs="Liberation Serif"/>
          <w:b w:val="0"/>
          <w:sz w:val="28"/>
          <w:szCs w:val="28"/>
        </w:rPr>
        <w:t>1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Внести </w:t>
      </w:r>
      <w:r w:rsidR="008D1AB9">
        <w:rPr>
          <w:rFonts w:ascii="Liberation Serif" w:hAnsi="Liberation Serif" w:cs="Liberation Serif"/>
          <w:b w:val="0"/>
          <w:sz w:val="28"/>
          <w:szCs w:val="28"/>
        </w:rPr>
        <w:t xml:space="preserve">в 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>Поряд</w:t>
      </w:r>
      <w:r w:rsidR="008D1AB9">
        <w:rPr>
          <w:rFonts w:ascii="Liberation Serif" w:hAnsi="Liberation Serif" w:cs="Liberation Serif"/>
          <w:b w:val="0"/>
          <w:sz w:val="28"/>
          <w:szCs w:val="28"/>
        </w:rPr>
        <w:t>о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к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06A09" w:rsidRPr="00406A09">
        <w:rPr>
          <w:rFonts w:ascii="Liberation Serif" w:hAnsi="Liberation Serif" w:cs="Liberation Serif"/>
          <w:b w:val="0"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3C765A">
        <w:rPr>
          <w:rFonts w:ascii="Liberation Serif" w:hAnsi="Liberation Serif" w:cs="Liberation Serif"/>
          <w:b w:val="0"/>
          <w:sz w:val="28"/>
          <w:szCs w:val="28"/>
        </w:rPr>
        <w:t>утвержденный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решением Думы Артемовского городского округа от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17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0</w:t>
      </w:r>
      <w:r w:rsidR="00A47B1B">
        <w:rPr>
          <w:rFonts w:ascii="Liberation Serif" w:hAnsi="Liberation Serif" w:cs="Liberation Serif"/>
          <w:b w:val="0"/>
          <w:sz w:val="28"/>
          <w:szCs w:val="28"/>
        </w:rPr>
        <w:t>1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.201</w:t>
      </w:r>
      <w:r w:rsidR="00A47B1B">
        <w:rPr>
          <w:rFonts w:ascii="Liberation Serif" w:hAnsi="Liberation Serif" w:cs="Liberation Serif"/>
          <w:b w:val="0"/>
          <w:sz w:val="28"/>
          <w:szCs w:val="28"/>
        </w:rPr>
        <w:t>9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482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, с изменениями, внесенными решени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е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м Думы Артемовского городского округа от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27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.0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6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.20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19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582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следующие 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>изменения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>: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F27A1F" w:rsidRDefault="00406A0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1) </w:t>
      </w:r>
      <w:r w:rsidR="00F27A1F">
        <w:rPr>
          <w:rFonts w:ascii="Liberation Serif" w:hAnsi="Liberation Serif" w:cs="Liberation Serif"/>
          <w:b w:val="0"/>
          <w:sz w:val="28"/>
          <w:szCs w:val="28"/>
        </w:rPr>
        <w:t>второй абзац пункта 1 изложить в следующей редакции: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Настоящий Порядок распространяется на главу Артемовского городского округа, председателя Думы Артемовского городского округа, депутата Думы Артемовского городского округа, замещающего муниципальную должность на непостоянной основе</w:t>
      </w:r>
      <w:r>
        <w:rPr>
          <w:rFonts w:ascii="Liberation Serif" w:hAnsi="Liberation Serif" w:cs="Liberation Serif"/>
          <w:b w:val="0"/>
          <w:sz w:val="28"/>
          <w:szCs w:val="28"/>
        </w:rPr>
        <w:t>, председателя Счетной палаты Артемовского городского округа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 xml:space="preserve"> (далее - лицо, замещающее муниципальную должность).</w:t>
      </w:r>
      <w:r w:rsidR="005116F3"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C36764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2)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подпункт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1</w:t>
      </w:r>
      <w:r w:rsidR="00406A0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>пункта 2 дополнить словами «, за исключением случаев, установленны</w:t>
      </w:r>
      <w:r w:rsidR="003E13BC">
        <w:rPr>
          <w:rFonts w:ascii="Liberation Serif" w:hAnsi="Liberation Serif" w:cs="Liberation Serif"/>
          <w:b w:val="0"/>
          <w:sz w:val="28"/>
          <w:szCs w:val="28"/>
        </w:rPr>
        <w:t>х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 федеральными законами;»;</w:t>
      </w:r>
    </w:p>
    <w:p w:rsidR="009C6259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) </w:t>
      </w:r>
      <w:r w:rsidR="009C6259">
        <w:rPr>
          <w:rFonts w:ascii="Liberation Serif" w:hAnsi="Liberation Serif" w:cs="Liberation Serif"/>
          <w:b w:val="0"/>
          <w:sz w:val="28"/>
          <w:szCs w:val="28"/>
        </w:rPr>
        <w:t>подпункт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 2 пункта 2 </w:t>
      </w:r>
      <w:r w:rsidR="009C6259"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редакции:</w:t>
      </w:r>
    </w:p>
    <w:p w:rsidR="009C6259" w:rsidRDefault="009C625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«2) </w:t>
      </w:r>
      <w:r w:rsidRPr="009C6259">
        <w:rPr>
          <w:rFonts w:ascii="Liberation Serif" w:hAnsi="Liberation Serif" w:cs="Liberation Serif"/>
          <w:b w:val="0"/>
          <w:sz w:val="28"/>
          <w:szCs w:val="28"/>
        </w:rPr>
        <w:t xml:space="preserve">непредставления лицом сведений о своих доходах, об имуществе и </w:t>
      </w:r>
      <w:r w:rsidRPr="009C6259">
        <w:rPr>
          <w:rFonts w:ascii="Liberation Serif" w:hAnsi="Liberation Serif" w:cs="Liberation Serif"/>
          <w:b w:val="0"/>
          <w:sz w:val="28"/>
          <w:szCs w:val="28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r>
        <w:rPr>
          <w:rFonts w:ascii="Liberation Serif" w:hAnsi="Liberation Serif" w:cs="Liberation Serif"/>
          <w:b w:val="0"/>
          <w:sz w:val="28"/>
          <w:szCs w:val="28"/>
        </w:rPr>
        <w:t>;»;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</w:t>
      </w:r>
      <w:r w:rsidR="00C36764">
        <w:rPr>
          <w:rFonts w:ascii="Liberation Serif" w:hAnsi="Liberation Serif" w:cs="Liberation Serif"/>
          <w:b w:val="0"/>
          <w:sz w:val="28"/>
          <w:szCs w:val="28"/>
        </w:rPr>
        <w:t xml:space="preserve">) пункт 3 </w:t>
      </w:r>
      <w:r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</w:t>
      </w:r>
      <w:r w:rsidR="0014790A">
        <w:rPr>
          <w:rFonts w:ascii="Liberation Serif" w:hAnsi="Liberation Serif" w:cs="Liberation Serif"/>
          <w:b w:val="0"/>
          <w:sz w:val="28"/>
          <w:szCs w:val="28"/>
        </w:rPr>
        <w:t>: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F27A1F" w:rsidRDefault="00F27A1F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«3. 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 xml:space="preserve">К главе Артемовского городского округа, председателю Думы Артемовского городского округа,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председателю Счетной палаты Артемовского городского округа, 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применяется взыскание в виде досрочного прекращения полномочий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Liberation Serif" w:hAnsi="Liberation Serif" w:cs="Liberation Serif"/>
          <w:b w:val="0"/>
          <w:sz w:val="28"/>
          <w:szCs w:val="28"/>
        </w:rPr>
        <w:t>, за исключением случаев, установленных федеральными законами</w:t>
      </w:r>
      <w:r w:rsidRPr="00F27A1F">
        <w:rPr>
          <w:rFonts w:ascii="Liberation Serif" w:hAnsi="Liberation Serif" w:cs="Liberation Serif"/>
          <w:b w:val="0"/>
          <w:sz w:val="28"/>
          <w:szCs w:val="28"/>
        </w:rPr>
        <w:t>.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="00EF5CF9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EF5CF9" w:rsidRDefault="00EF5CF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5) пункт 5 дополнить подпунктом 5.1. следующего содержания:</w:t>
      </w:r>
    </w:p>
    <w:p w:rsidR="00EF5CF9" w:rsidRDefault="00EF5CF9" w:rsidP="00406A09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«5.1. 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3E13BC">
        <w:rPr>
          <w:rFonts w:ascii="Liberation Serif" w:hAnsi="Liberation Serif" w:cs="Liberation Serif"/>
          <w:b w:val="0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Liberation Serif" w:hAnsi="Liberation Serif" w:cs="Liberation Serif"/>
          <w:b w:val="0"/>
          <w:sz w:val="28"/>
          <w:szCs w:val="28"/>
        </w:rPr>
        <w:t>№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 xml:space="preserve"> 273-ФЗ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О противодействии коррупции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EF5CF9">
        <w:rPr>
          <w:rFonts w:ascii="Liberation Serif" w:hAnsi="Liberation Serif" w:cs="Liberation Serif"/>
          <w:b w:val="0"/>
          <w:sz w:val="28"/>
          <w:szCs w:val="28"/>
        </w:rPr>
        <w:t>.</w:t>
      </w:r>
      <w:r w:rsidR="005116F3">
        <w:rPr>
          <w:rFonts w:ascii="Liberation Serif" w:hAnsi="Liberation Serif" w:cs="Liberation Serif"/>
          <w:b w:val="0"/>
          <w:sz w:val="28"/>
          <w:szCs w:val="28"/>
        </w:rPr>
        <w:t>».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E801D9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9E7B1D" w:rsidRDefault="009E7B1D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  <w:sectPr w:rsidR="009E7B1D" w:rsidSect="003E13B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96D4B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9E7B1D" w:rsidRPr="00596D4B" w:rsidRDefault="009E7B1D" w:rsidP="009E7B1D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96D4B">
        <w:rPr>
          <w:rFonts w:ascii="Liberation Serif" w:hAnsi="Liberation Serif" w:cs="Liberation Serif"/>
          <w:i/>
          <w:sz w:val="24"/>
          <w:szCs w:val="24"/>
        </w:rPr>
        <w:t>«</w:t>
      </w:r>
      <w:r w:rsidR="00C36764" w:rsidRPr="00C36764">
        <w:rPr>
          <w:rFonts w:ascii="Liberation Serif" w:hAnsi="Liberation Serif" w:cs="Liberation Serif"/>
          <w:b w:val="0"/>
          <w:i/>
          <w:sz w:val="24"/>
          <w:szCs w:val="24"/>
        </w:rPr>
        <w:t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Pr="00596D4B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9E7B1D" w:rsidRPr="00596D4B" w:rsidTr="00797B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Подпись, дата</w:t>
            </w:r>
          </w:p>
        </w:tc>
      </w:tr>
      <w:tr w:rsidR="009E7B1D" w:rsidRPr="00596D4B" w:rsidTr="00797BE9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7B1D" w:rsidRPr="00596D4B" w:rsidTr="00797BE9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7B1D" w:rsidRPr="00596D4B" w:rsidTr="00797BE9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a4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О.Н.</w:t>
      </w:r>
      <w:r w:rsidR="005A79D6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Исакова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(подпись, дата) (инициалы, фамилия)</w:t>
      </w:r>
    </w:p>
    <w:p w:rsidR="009E7B1D" w:rsidRPr="00596D4B" w:rsidRDefault="009E7B1D" w:rsidP="009E7B1D">
      <w:pPr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заведующий отделом организации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96D4B">
        <w:rPr>
          <w:rFonts w:ascii="Liberation Serif" w:hAnsi="Liberation Serif" w:cs="Liberation Serif"/>
          <w:sz w:val="24"/>
          <w:szCs w:val="24"/>
        </w:rPr>
        <w:tab/>
      </w:r>
      <w:r w:rsidRPr="00596D4B">
        <w:rPr>
          <w:rFonts w:ascii="Liberation Serif" w:hAnsi="Liberation Serif" w:cs="Liberation Serif"/>
          <w:sz w:val="24"/>
          <w:szCs w:val="24"/>
        </w:rPr>
        <w:tab/>
        <w:t xml:space="preserve">      _________________ Д.П.</w:t>
      </w:r>
      <w:r w:rsidR="005A79D6">
        <w:rPr>
          <w:rFonts w:ascii="Liberation Serif" w:hAnsi="Liberation Serif" w:cs="Liberation Serif"/>
          <w:sz w:val="24"/>
          <w:szCs w:val="24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</w:rPr>
        <w:t>Мальченко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(подпись, дата) (инициалы, фамилия)</w:t>
      </w: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287C45" w:rsidRPr="002C773A" w:rsidRDefault="00287C45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97" w:rsidRDefault="00B16C97" w:rsidP="00967153">
      <w:pPr>
        <w:spacing w:after="0" w:line="240" w:lineRule="auto"/>
      </w:pPr>
      <w:r>
        <w:separator/>
      </w:r>
    </w:p>
  </w:endnote>
  <w:endnote w:type="continuationSeparator" w:id="0">
    <w:p w:rsidR="00B16C97" w:rsidRDefault="00B16C97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97" w:rsidRDefault="00B16C97" w:rsidP="00967153">
      <w:pPr>
        <w:spacing w:after="0" w:line="240" w:lineRule="auto"/>
      </w:pPr>
      <w:r>
        <w:separator/>
      </w:r>
    </w:p>
  </w:footnote>
  <w:footnote w:type="continuationSeparator" w:id="0">
    <w:p w:rsidR="00B16C97" w:rsidRDefault="00B16C97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A7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0A6EA7"/>
    <w:rsid w:val="000C4E17"/>
    <w:rsid w:val="00111390"/>
    <w:rsid w:val="00125C4B"/>
    <w:rsid w:val="00131ED3"/>
    <w:rsid w:val="0014790A"/>
    <w:rsid w:val="00175FEF"/>
    <w:rsid w:val="001C2B2F"/>
    <w:rsid w:val="00212CA0"/>
    <w:rsid w:val="002201FC"/>
    <w:rsid w:val="00224D9D"/>
    <w:rsid w:val="002609C1"/>
    <w:rsid w:val="00287C45"/>
    <w:rsid w:val="002C773A"/>
    <w:rsid w:val="00303935"/>
    <w:rsid w:val="003157BD"/>
    <w:rsid w:val="0033309B"/>
    <w:rsid w:val="00333B21"/>
    <w:rsid w:val="003A1C8E"/>
    <w:rsid w:val="003B314B"/>
    <w:rsid w:val="003C765A"/>
    <w:rsid w:val="003E13BC"/>
    <w:rsid w:val="00406A09"/>
    <w:rsid w:val="004134D0"/>
    <w:rsid w:val="00463648"/>
    <w:rsid w:val="004A30E1"/>
    <w:rsid w:val="004A45BF"/>
    <w:rsid w:val="004F2EBC"/>
    <w:rsid w:val="005013FC"/>
    <w:rsid w:val="005116F3"/>
    <w:rsid w:val="00532CC0"/>
    <w:rsid w:val="00535735"/>
    <w:rsid w:val="00545ACC"/>
    <w:rsid w:val="0056727D"/>
    <w:rsid w:val="005A79D6"/>
    <w:rsid w:val="00600510"/>
    <w:rsid w:val="0063379B"/>
    <w:rsid w:val="00656B02"/>
    <w:rsid w:val="006C7D30"/>
    <w:rsid w:val="00712C4C"/>
    <w:rsid w:val="007753AA"/>
    <w:rsid w:val="007B3954"/>
    <w:rsid w:val="007C1709"/>
    <w:rsid w:val="007F5FA7"/>
    <w:rsid w:val="008076BC"/>
    <w:rsid w:val="0088086B"/>
    <w:rsid w:val="008D1AB9"/>
    <w:rsid w:val="008D26AE"/>
    <w:rsid w:val="00903400"/>
    <w:rsid w:val="00913B24"/>
    <w:rsid w:val="009549D8"/>
    <w:rsid w:val="00967153"/>
    <w:rsid w:val="00972C49"/>
    <w:rsid w:val="00996A77"/>
    <w:rsid w:val="009A16C1"/>
    <w:rsid w:val="009C6259"/>
    <w:rsid w:val="009E7B1D"/>
    <w:rsid w:val="009F7BA7"/>
    <w:rsid w:val="00A06D8A"/>
    <w:rsid w:val="00A3734F"/>
    <w:rsid w:val="00A47B1B"/>
    <w:rsid w:val="00A56DA0"/>
    <w:rsid w:val="00A60C5D"/>
    <w:rsid w:val="00A66D11"/>
    <w:rsid w:val="00AA09AD"/>
    <w:rsid w:val="00AA22A7"/>
    <w:rsid w:val="00B16C97"/>
    <w:rsid w:val="00B3268D"/>
    <w:rsid w:val="00B35828"/>
    <w:rsid w:val="00B808BF"/>
    <w:rsid w:val="00B868FA"/>
    <w:rsid w:val="00B96638"/>
    <w:rsid w:val="00B96FE4"/>
    <w:rsid w:val="00BB644B"/>
    <w:rsid w:val="00C36764"/>
    <w:rsid w:val="00C4279B"/>
    <w:rsid w:val="00C6242A"/>
    <w:rsid w:val="00CC10D5"/>
    <w:rsid w:val="00CC3B01"/>
    <w:rsid w:val="00CC72CE"/>
    <w:rsid w:val="00CD40D9"/>
    <w:rsid w:val="00D45629"/>
    <w:rsid w:val="00D56E17"/>
    <w:rsid w:val="00D855F7"/>
    <w:rsid w:val="00D92B55"/>
    <w:rsid w:val="00E75E1A"/>
    <w:rsid w:val="00E801D9"/>
    <w:rsid w:val="00E9728C"/>
    <w:rsid w:val="00EA5490"/>
    <w:rsid w:val="00EF5CF9"/>
    <w:rsid w:val="00F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9E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Елена Александровна Деева</cp:lastModifiedBy>
  <cp:revision>3</cp:revision>
  <cp:lastPrinted>2024-01-10T11:30:00Z</cp:lastPrinted>
  <dcterms:created xsi:type="dcterms:W3CDTF">2024-01-09T09:23:00Z</dcterms:created>
  <dcterms:modified xsi:type="dcterms:W3CDTF">2024-01-10T12:00:00Z</dcterms:modified>
</cp:coreProperties>
</file>