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Pr="00526A45" w:rsidRDefault="00A66D11" w:rsidP="00A66D11">
      <w:pPr>
        <w:pStyle w:val="ConsPlusTitlePage"/>
        <w:jc w:val="center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26A45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A66D11" w:rsidRPr="00526A45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26A45">
        <w:rPr>
          <w:rFonts w:ascii="Liberation Serif" w:hAnsi="Liberation Serif" w:cs="Liberation Serif"/>
          <w:sz w:val="28"/>
          <w:szCs w:val="28"/>
        </w:rPr>
        <w:t>созыв</w:t>
      </w:r>
    </w:p>
    <w:p w:rsidR="00A66D11" w:rsidRPr="00526A45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26A45">
        <w:rPr>
          <w:rFonts w:ascii="Liberation Serif" w:hAnsi="Liberation Serif" w:cs="Liberation Serif"/>
          <w:sz w:val="28"/>
          <w:szCs w:val="28"/>
        </w:rPr>
        <w:t>___ заседание</w:t>
      </w: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26A45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b/>
          <w:sz w:val="28"/>
          <w:szCs w:val="28"/>
        </w:rPr>
        <w:t>от</w:t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  <w:t xml:space="preserve">№ </w:t>
      </w: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26A45" w:rsidRDefault="00DF0723" w:rsidP="0033309B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26A45">
        <w:rPr>
          <w:rFonts w:ascii="Liberation Serif" w:hAnsi="Liberation Serif" w:cs="Liberation Serif"/>
          <w:i/>
          <w:sz w:val="28"/>
          <w:szCs w:val="28"/>
        </w:rPr>
        <w:t xml:space="preserve">Об утверждении </w:t>
      </w:r>
      <w:r w:rsidR="00535735" w:rsidRPr="00526A45">
        <w:rPr>
          <w:rFonts w:ascii="Liberation Serif" w:hAnsi="Liberation Serif" w:cs="Liberation Serif"/>
          <w:i/>
          <w:sz w:val="28"/>
          <w:szCs w:val="28"/>
        </w:rPr>
        <w:t>Положени</w:t>
      </w:r>
      <w:r w:rsidRPr="00526A45">
        <w:rPr>
          <w:rFonts w:ascii="Liberation Serif" w:hAnsi="Liberation Serif" w:cs="Liberation Serif"/>
          <w:i/>
          <w:sz w:val="28"/>
          <w:szCs w:val="28"/>
        </w:rPr>
        <w:t>я</w:t>
      </w:r>
      <w:r w:rsidR="00535735" w:rsidRPr="00526A4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C6242A" w:rsidRPr="00526A45">
        <w:rPr>
          <w:rFonts w:ascii="Liberation Serif" w:hAnsi="Liberation Serif" w:cs="Liberation Serif"/>
          <w:i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</w:p>
    <w:p w:rsidR="00A66D11" w:rsidRPr="00526A45" w:rsidRDefault="00A66D11" w:rsidP="00A66D11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695274" w:rsidRPr="00526A45" w:rsidRDefault="00804ADD" w:rsidP="00AA09AD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</w:t>
      </w:r>
      <w:r w:rsidR="00131ED3" w:rsidRPr="00526A45">
        <w:rPr>
          <w:rFonts w:ascii="Liberation Serif" w:hAnsi="Liberation Serif" w:cs="Liberation Serif"/>
          <w:sz w:val="26"/>
          <w:szCs w:val="26"/>
        </w:rPr>
        <w:t xml:space="preserve"> соответствии </w:t>
      </w:r>
      <w:r>
        <w:rPr>
          <w:rFonts w:ascii="Liberation Serif" w:hAnsi="Liberation Serif" w:cs="Liberation Serif"/>
          <w:sz w:val="26"/>
          <w:szCs w:val="26"/>
        </w:rPr>
        <w:t xml:space="preserve">с </w:t>
      </w:r>
      <w:r w:rsidR="00695274" w:rsidRPr="00526A45">
        <w:rPr>
          <w:rFonts w:ascii="Liberation Serif" w:hAnsi="Liberation Serif" w:cs="Liberation Serif"/>
          <w:sz w:val="26"/>
          <w:szCs w:val="26"/>
        </w:rPr>
        <w:t>пунктом 8.1 части 1 статьи 17 Федерального закона от 06 октября 2003</w:t>
      </w:r>
      <w:r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 № 131-ФЗ </w:t>
      </w:r>
      <w:r w:rsidR="0022578E">
        <w:rPr>
          <w:rFonts w:ascii="Liberation Serif" w:hAnsi="Liberation Serif" w:cs="Liberation Serif"/>
          <w:sz w:val="26"/>
          <w:szCs w:val="26"/>
        </w:rPr>
        <w:t>«</w:t>
      </w:r>
      <w:r w:rsidR="00695274" w:rsidRPr="00526A45">
        <w:rPr>
          <w:rFonts w:ascii="Liberation Serif" w:hAnsi="Liberation Serif" w:cs="Liberation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2578E">
        <w:rPr>
          <w:rFonts w:ascii="Liberation Serif" w:hAnsi="Liberation Serif" w:cs="Liberation Serif"/>
          <w:sz w:val="26"/>
          <w:szCs w:val="26"/>
        </w:rPr>
        <w:t>»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, Федеральным законом от 02 марта 2007 </w:t>
      </w:r>
      <w:r w:rsidR="00701576">
        <w:rPr>
          <w:rFonts w:ascii="Liberation Serif" w:hAnsi="Liberation Serif" w:cs="Liberation Serif"/>
          <w:sz w:val="26"/>
          <w:szCs w:val="26"/>
        </w:rPr>
        <w:t>года</w:t>
      </w:r>
      <w:r w:rsidR="0025461A">
        <w:rPr>
          <w:rFonts w:ascii="Liberation Serif" w:hAnsi="Liberation Serif" w:cs="Liberation Serif"/>
          <w:sz w:val="26"/>
          <w:szCs w:val="26"/>
        </w:rPr>
        <w:t xml:space="preserve"> 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№ 25-ФЗ </w:t>
      </w:r>
      <w:r w:rsidR="0022578E">
        <w:rPr>
          <w:rFonts w:ascii="Liberation Serif" w:hAnsi="Liberation Serif" w:cs="Liberation Serif"/>
          <w:sz w:val="26"/>
          <w:szCs w:val="26"/>
        </w:rPr>
        <w:t>«</w:t>
      </w:r>
      <w:r w:rsidR="00695274" w:rsidRPr="00526A45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 w:rsidR="0022578E">
        <w:rPr>
          <w:rFonts w:ascii="Liberation Serif" w:hAnsi="Liberation Serif" w:cs="Liberation Serif"/>
          <w:sz w:val="26"/>
          <w:szCs w:val="26"/>
        </w:rPr>
        <w:t>»</w:t>
      </w:r>
      <w:r w:rsidR="00695274" w:rsidRPr="00526A45">
        <w:rPr>
          <w:rFonts w:ascii="Liberation Serif" w:hAnsi="Liberation Serif" w:cs="Liberation Serif"/>
          <w:sz w:val="26"/>
          <w:szCs w:val="26"/>
        </w:rPr>
        <w:t>, Законами Свердловской области от 29</w:t>
      </w:r>
      <w:r>
        <w:rPr>
          <w:rFonts w:ascii="Liberation Serif" w:hAnsi="Liberation Serif" w:cs="Liberation Serif"/>
          <w:sz w:val="26"/>
          <w:szCs w:val="26"/>
        </w:rPr>
        <w:t xml:space="preserve"> октября 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2007 </w:t>
      </w:r>
      <w:r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№ 136-ОЗ </w:t>
      </w:r>
      <w:r w:rsidR="0022578E">
        <w:rPr>
          <w:rFonts w:ascii="Liberation Serif" w:hAnsi="Liberation Serif" w:cs="Liberation Serif"/>
          <w:sz w:val="26"/>
          <w:szCs w:val="26"/>
        </w:rPr>
        <w:t>«</w:t>
      </w:r>
      <w:r w:rsidR="00695274" w:rsidRPr="00526A45">
        <w:rPr>
          <w:rFonts w:ascii="Liberation Serif" w:hAnsi="Liberation Serif" w:cs="Liberation Serif"/>
          <w:sz w:val="26"/>
          <w:szCs w:val="26"/>
        </w:rPr>
        <w:t>Об особенностях муниципальной службы на территории Свердловской области</w:t>
      </w:r>
      <w:r w:rsidR="0022578E">
        <w:rPr>
          <w:rFonts w:ascii="Liberation Serif" w:hAnsi="Liberation Serif" w:cs="Liberation Serif"/>
          <w:sz w:val="26"/>
          <w:szCs w:val="26"/>
        </w:rPr>
        <w:t>»</w:t>
      </w:r>
      <w:r w:rsidR="00695274" w:rsidRPr="00526A45">
        <w:rPr>
          <w:rFonts w:ascii="Liberation Serif" w:hAnsi="Liberation Serif" w:cs="Liberation Serif"/>
          <w:sz w:val="26"/>
          <w:szCs w:val="26"/>
        </w:rPr>
        <w:t>, от 26</w:t>
      </w:r>
      <w:r>
        <w:rPr>
          <w:rFonts w:ascii="Liberation Serif" w:hAnsi="Liberation Serif" w:cs="Liberation Serif"/>
          <w:sz w:val="26"/>
          <w:szCs w:val="26"/>
        </w:rPr>
        <w:t xml:space="preserve"> декабря 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2008 </w:t>
      </w:r>
      <w:r>
        <w:rPr>
          <w:rFonts w:ascii="Liberation Serif" w:hAnsi="Liberation Serif" w:cs="Liberation Serif"/>
          <w:sz w:val="26"/>
          <w:szCs w:val="26"/>
        </w:rPr>
        <w:t xml:space="preserve">года 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№ 146-ОЗ </w:t>
      </w:r>
      <w:r w:rsidR="0022578E">
        <w:rPr>
          <w:rFonts w:ascii="Liberation Serif" w:hAnsi="Liberation Serif" w:cs="Liberation Serif"/>
          <w:sz w:val="26"/>
          <w:szCs w:val="26"/>
        </w:rPr>
        <w:t>«</w:t>
      </w:r>
      <w:r w:rsidR="00695274" w:rsidRPr="00526A45">
        <w:rPr>
          <w:rFonts w:ascii="Liberation Serif" w:hAnsi="Liberation Serif" w:cs="Liberation Serif"/>
          <w:sz w:val="26"/>
          <w:szCs w:val="26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22578E">
        <w:rPr>
          <w:rFonts w:ascii="Liberation Serif" w:hAnsi="Liberation Serif" w:cs="Liberation Serif"/>
          <w:sz w:val="26"/>
          <w:szCs w:val="26"/>
        </w:rPr>
        <w:t>»</w:t>
      </w:r>
      <w:r w:rsidR="00695274" w:rsidRPr="00526A45">
        <w:rPr>
          <w:rFonts w:ascii="Liberation Serif" w:hAnsi="Liberation Serif" w:cs="Liberation Serif"/>
          <w:sz w:val="26"/>
          <w:szCs w:val="26"/>
        </w:rPr>
        <w:t xml:space="preserve">, руководствуясь статьей 23 Устава </w:t>
      </w:r>
      <w:r w:rsidR="008802BB">
        <w:rPr>
          <w:rFonts w:ascii="Liberation Serif" w:hAnsi="Liberation Serif" w:cs="Liberation Serif"/>
          <w:sz w:val="26"/>
          <w:szCs w:val="26"/>
        </w:rPr>
        <w:t>Артемовского городского округа,</w:t>
      </w:r>
    </w:p>
    <w:p w:rsidR="00695274" w:rsidRPr="00526A45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526A45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Дума</w:t>
      </w:r>
      <w:r w:rsidR="00695274" w:rsidRPr="00526A45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 Артемовского городского округа, </w:t>
      </w:r>
    </w:p>
    <w:p w:rsidR="0033309B" w:rsidRPr="00526A45" w:rsidRDefault="0033309B" w:rsidP="0033309B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526A45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РЕШИЛА:</w:t>
      </w:r>
    </w:p>
    <w:p w:rsidR="00695274" w:rsidRPr="00526A45" w:rsidRDefault="00695274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6A45">
        <w:rPr>
          <w:rFonts w:ascii="Liberation Serif" w:hAnsi="Liberation Serif" w:cs="Liberation Serif"/>
          <w:b w:val="0"/>
          <w:sz w:val="26"/>
          <w:szCs w:val="26"/>
        </w:rPr>
        <w:t>1. Утвердить Положение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 (Приложение).</w:t>
      </w:r>
    </w:p>
    <w:p w:rsidR="00695274" w:rsidRPr="00526A45" w:rsidRDefault="00695274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6A45">
        <w:rPr>
          <w:rFonts w:ascii="Liberation Serif" w:hAnsi="Liberation Serif" w:cs="Liberation Serif"/>
          <w:b w:val="0"/>
          <w:sz w:val="26"/>
          <w:szCs w:val="26"/>
        </w:rPr>
        <w:t xml:space="preserve">2. Признать утратившим силу </w:t>
      </w:r>
      <w:r w:rsidR="00804ADD">
        <w:rPr>
          <w:rFonts w:ascii="Liberation Serif" w:hAnsi="Liberation Serif" w:cs="Liberation Serif"/>
          <w:b w:val="0"/>
          <w:sz w:val="26"/>
          <w:szCs w:val="26"/>
        </w:rPr>
        <w:t>р</w:t>
      </w:r>
      <w:r w:rsidRPr="00526A45">
        <w:rPr>
          <w:rFonts w:ascii="Liberation Serif" w:hAnsi="Liberation Serif" w:cs="Liberation Serif"/>
          <w:b w:val="0"/>
          <w:sz w:val="26"/>
          <w:szCs w:val="26"/>
        </w:rPr>
        <w:t xml:space="preserve">ешение Думы Артемовского городского округа от 26.09.2019 № 592 </w:t>
      </w:r>
      <w:r w:rsidR="0022578E">
        <w:rPr>
          <w:rFonts w:ascii="Liberation Serif" w:hAnsi="Liberation Serif" w:cs="Liberation Serif"/>
          <w:b w:val="0"/>
          <w:sz w:val="26"/>
          <w:szCs w:val="26"/>
        </w:rPr>
        <w:t>«</w:t>
      </w:r>
      <w:r w:rsidRPr="00526A45">
        <w:rPr>
          <w:rFonts w:ascii="Liberation Serif" w:hAnsi="Liberation Serif" w:cs="Liberation Serif"/>
          <w:b w:val="0"/>
          <w:sz w:val="26"/>
          <w:szCs w:val="26"/>
        </w:rPr>
        <w:t xml:space="preserve"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должности, муниципальной службы в органах местного самоуправления Артемовского городского округа, и работников муниципальных </w:t>
      </w:r>
      <w:r w:rsidRPr="00526A45">
        <w:rPr>
          <w:rFonts w:ascii="Liberation Serif" w:hAnsi="Liberation Serif" w:cs="Liberation Serif"/>
          <w:b w:val="0"/>
          <w:sz w:val="26"/>
          <w:szCs w:val="26"/>
        </w:rPr>
        <w:lastRenderedPageBreak/>
        <w:t>учреждений Артемовского городского округа</w:t>
      </w:r>
      <w:r w:rsidR="0022578E">
        <w:rPr>
          <w:rFonts w:ascii="Liberation Serif" w:hAnsi="Liberation Serif" w:cs="Liberation Serif"/>
          <w:b w:val="0"/>
          <w:sz w:val="26"/>
          <w:szCs w:val="26"/>
        </w:rPr>
        <w:t>».</w:t>
      </w:r>
    </w:p>
    <w:p w:rsidR="00695274" w:rsidRPr="00526A45" w:rsidRDefault="00695274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6A45">
        <w:rPr>
          <w:rFonts w:ascii="Liberation Serif" w:hAnsi="Liberation Serif" w:cs="Liberation Serif"/>
          <w:b w:val="0"/>
          <w:sz w:val="26"/>
          <w:szCs w:val="26"/>
        </w:rPr>
        <w:t xml:space="preserve">3. Настоящее </w:t>
      </w:r>
      <w:r w:rsidR="00804ADD">
        <w:rPr>
          <w:rFonts w:ascii="Liberation Serif" w:hAnsi="Liberation Serif" w:cs="Liberation Serif"/>
          <w:b w:val="0"/>
          <w:sz w:val="26"/>
          <w:szCs w:val="26"/>
        </w:rPr>
        <w:t>р</w:t>
      </w:r>
      <w:r w:rsidRPr="00526A45">
        <w:rPr>
          <w:rFonts w:ascii="Liberation Serif" w:hAnsi="Liberation Serif" w:cs="Liberation Serif"/>
          <w:b w:val="0"/>
          <w:sz w:val="26"/>
          <w:szCs w:val="26"/>
        </w:rPr>
        <w:t>ешение вступает в силу с момента опубликования.</w:t>
      </w:r>
    </w:p>
    <w:p w:rsidR="00695274" w:rsidRPr="00526A45" w:rsidRDefault="00695274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6A45">
        <w:rPr>
          <w:rFonts w:ascii="Liberation Serif" w:hAnsi="Liberation Serif" w:cs="Liberation Serif"/>
          <w:b w:val="0"/>
          <w:sz w:val="26"/>
          <w:szCs w:val="26"/>
        </w:rPr>
        <w:t>4.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695274" w:rsidRPr="00526A45" w:rsidRDefault="00695274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6A45">
        <w:rPr>
          <w:rFonts w:ascii="Liberation Serif" w:hAnsi="Liberation Serif" w:cs="Liberation Serif"/>
          <w:b w:val="0"/>
          <w:sz w:val="26"/>
          <w:szCs w:val="26"/>
        </w:rPr>
        <w:t xml:space="preserve">5. Контроль исполнения настоящего </w:t>
      </w:r>
      <w:r w:rsidR="00804ADD">
        <w:rPr>
          <w:rFonts w:ascii="Liberation Serif" w:hAnsi="Liberation Serif" w:cs="Liberation Serif"/>
          <w:b w:val="0"/>
          <w:sz w:val="26"/>
          <w:szCs w:val="26"/>
        </w:rPr>
        <w:t>р</w:t>
      </w:r>
      <w:r w:rsidRPr="00526A45">
        <w:rPr>
          <w:rFonts w:ascii="Liberation Serif" w:hAnsi="Liberation Serif" w:cs="Liberation Serif"/>
          <w:b w:val="0"/>
          <w:sz w:val="26"/>
          <w:szCs w:val="26"/>
        </w:rPr>
        <w:t>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526A45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66D11" w:rsidRPr="00526A45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526A45" w:rsidTr="006043A4">
        <w:tc>
          <w:tcPr>
            <w:tcW w:w="3936" w:type="dxa"/>
          </w:tcPr>
          <w:p w:rsidR="00A66D11" w:rsidRPr="00526A45" w:rsidRDefault="00A66D11" w:rsidP="006043A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26A4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526A45" w:rsidRDefault="00A66D11" w:rsidP="006043A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A66D11" w:rsidRPr="00526A45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6A4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Глава Артемовского городского округа</w:t>
            </w:r>
          </w:p>
        </w:tc>
      </w:tr>
      <w:tr w:rsidR="00A66D11" w:rsidRPr="00526A45" w:rsidTr="006043A4">
        <w:tc>
          <w:tcPr>
            <w:tcW w:w="3936" w:type="dxa"/>
          </w:tcPr>
          <w:p w:rsidR="00A66D11" w:rsidRPr="00526A45" w:rsidRDefault="00A66D11" w:rsidP="006043A4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6A45">
              <w:rPr>
                <w:rFonts w:ascii="Liberation Serif" w:hAnsi="Liberation Serif" w:cs="Liberation Serif"/>
                <w:sz w:val="26"/>
                <w:szCs w:val="26"/>
              </w:rPr>
              <w:t>В.С. Арсенов</w:t>
            </w:r>
          </w:p>
        </w:tc>
        <w:tc>
          <w:tcPr>
            <w:tcW w:w="2268" w:type="dxa"/>
          </w:tcPr>
          <w:p w:rsidR="00A66D11" w:rsidRPr="00526A45" w:rsidRDefault="00A66D11" w:rsidP="006043A4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A66D11" w:rsidRPr="00526A45" w:rsidRDefault="00A66D11" w:rsidP="006043A4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526A4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A66D11" w:rsidRPr="00526A45" w:rsidRDefault="00A66D11" w:rsidP="00A66D1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695274" w:rsidRPr="00526A45" w:rsidRDefault="00695274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  <w:sectPr w:rsidR="00695274" w:rsidRPr="00526A45" w:rsidSect="00C63902">
          <w:headerReference w:type="default" r:id="rId8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26A45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695274" w:rsidRPr="00526A45" w:rsidRDefault="00695274" w:rsidP="00972039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26A45">
        <w:rPr>
          <w:rFonts w:ascii="Liberation Serif" w:hAnsi="Liberation Serif" w:cs="Liberation Serif"/>
          <w:i/>
          <w:sz w:val="24"/>
          <w:szCs w:val="24"/>
        </w:rPr>
        <w:t>«</w:t>
      </w:r>
      <w:r w:rsidR="00972039" w:rsidRPr="00972039">
        <w:rPr>
          <w:rFonts w:ascii="Liberation Serif" w:hAnsi="Liberation Serif" w:cs="Liberation Serif"/>
          <w:b w:val="0"/>
          <w:i/>
          <w:sz w:val="24"/>
          <w:szCs w:val="24"/>
        </w:rPr>
        <w:t>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  <w:r w:rsidRPr="00526A45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695274" w:rsidRPr="00526A45" w:rsidTr="002257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  <w:r w:rsidR="00B262B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Подпись,</w:t>
            </w:r>
            <w:r w:rsidR="00B262B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</w:tr>
      <w:tr w:rsidR="00695274" w:rsidRPr="00526A45" w:rsidTr="0022578E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2578E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5274" w:rsidRPr="00526A45" w:rsidTr="0022578E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2578E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5274" w:rsidRPr="00526A45" w:rsidTr="0022578E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2578E">
            <w:pPr>
              <w:pStyle w:val="a4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proofErr w:type="spellStart"/>
      <w:r w:rsidRPr="00526A45">
        <w:rPr>
          <w:rFonts w:ascii="Liberation Serif" w:hAnsi="Liberation Serif" w:cs="Liberation Serif"/>
          <w:sz w:val="24"/>
          <w:szCs w:val="24"/>
          <w:u w:val="single"/>
        </w:rPr>
        <w:t>О.Н.Исакова</w:t>
      </w:r>
      <w:proofErr w:type="spellEnd"/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B262BD">
        <w:rPr>
          <w:rFonts w:ascii="Liberation Serif" w:hAnsi="Liberation Serif" w:cs="Liberation Serif"/>
          <w:sz w:val="24"/>
          <w:szCs w:val="24"/>
        </w:rPr>
        <w:t xml:space="preserve">               (подпись, дата) </w:t>
      </w:r>
      <w:r w:rsidRPr="00526A45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695274" w:rsidRPr="00526A45" w:rsidRDefault="00695274" w:rsidP="00695274">
      <w:pPr>
        <w:rPr>
          <w:rFonts w:ascii="Liberation Serif" w:hAnsi="Liberation Serif" w:cs="Liberation Serif"/>
          <w:sz w:val="24"/>
          <w:szCs w:val="24"/>
        </w:rPr>
      </w:pPr>
    </w:p>
    <w:p w:rsidR="00695274" w:rsidRPr="00526A45" w:rsidRDefault="00695274" w:rsidP="00695274">
      <w:pPr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695274" w:rsidRPr="00526A45" w:rsidRDefault="0022578E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заведующий</w:t>
      </w:r>
      <w:r w:rsidR="00695274" w:rsidRPr="00526A45">
        <w:rPr>
          <w:rFonts w:ascii="Liberation Serif" w:hAnsi="Liberation Serif" w:cs="Liberation Serif"/>
          <w:sz w:val="24"/>
          <w:szCs w:val="24"/>
        </w:rPr>
        <w:t xml:space="preserve"> отдел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="00695274" w:rsidRPr="00526A45">
        <w:rPr>
          <w:rFonts w:ascii="Liberation Serif" w:hAnsi="Liberation Serif" w:cs="Liberation Serif"/>
          <w:sz w:val="24"/>
          <w:szCs w:val="24"/>
        </w:rPr>
        <w:t xml:space="preserve"> организации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26A45">
        <w:rPr>
          <w:rFonts w:ascii="Liberation Serif" w:hAnsi="Liberation Serif" w:cs="Liberation Serif"/>
          <w:sz w:val="24"/>
          <w:szCs w:val="24"/>
        </w:rPr>
        <w:tab/>
      </w:r>
      <w:r w:rsidRPr="00526A45">
        <w:rPr>
          <w:rFonts w:ascii="Liberation Serif" w:hAnsi="Liberation Serif" w:cs="Liberation Serif"/>
          <w:sz w:val="24"/>
          <w:szCs w:val="24"/>
        </w:rPr>
        <w:tab/>
        <w:t xml:space="preserve">      _________________ </w:t>
      </w:r>
      <w:proofErr w:type="spellStart"/>
      <w:r w:rsidR="0022578E">
        <w:rPr>
          <w:rFonts w:ascii="Liberation Serif" w:hAnsi="Liberation Serif" w:cs="Liberation Serif"/>
          <w:sz w:val="24"/>
          <w:szCs w:val="24"/>
        </w:rPr>
        <w:t>Д.П.Мальченко</w:t>
      </w:r>
      <w:proofErr w:type="spellEnd"/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(подпись, дата) (инициалы, фамилия)</w:t>
      </w:r>
    </w:p>
    <w:p w:rsidR="00695274" w:rsidRPr="00526A45" w:rsidRDefault="00695274" w:rsidP="00535735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  <w:sectPr w:rsidR="00695274" w:rsidRPr="00526A45" w:rsidSect="00C63902">
          <w:pgSz w:w="11906" w:h="16838"/>
          <w:pgMar w:top="1134" w:right="1701" w:bottom="1134" w:left="624" w:header="709" w:footer="709" w:gutter="0"/>
          <w:pgNumType w:start="1"/>
          <w:cols w:space="708"/>
          <w:titlePg/>
          <w:docGrid w:linePitch="360"/>
        </w:sectPr>
      </w:pPr>
    </w:p>
    <w:p w:rsidR="0025461A" w:rsidRDefault="00B262BD" w:rsidP="0091527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91527F" w:rsidRPr="00526A45" w:rsidRDefault="0091527F" w:rsidP="0091527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91527F" w:rsidRPr="00526A45" w:rsidRDefault="0091527F" w:rsidP="0091527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Решением Думы</w:t>
      </w:r>
    </w:p>
    <w:p w:rsidR="0091527F" w:rsidRPr="00526A45" w:rsidRDefault="0091527F" w:rsidP="0091527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91527F" w:rsidRPr="00526A45" w:rsidRDefault="0091527F" w:rsidP="0091527F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от ______________ № ____________</w:t>
      </w:r>
    </w:p>
    <w:p w:rsidR="0091527F" w:rsidRPr="00526A45" w:rsidRDefault="00695274" w:rsidP="00695274">
      <w:pPr>
        <w:pStyle w:val="ConsPlusNormal"/>
        <w:spacing w:after="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26A45">
        <w:rPr>
          <w:rFonts w:ascii="Liberation Serif" w:hAnsi="Liberation Serif" w:cs="Liberation Serif"/>
          <w:b/>
          <w:sz w:val="24"/>
          <w:szCs w:val="24"/>
        </w:rPr>
        <w:t>Положени</w:t>
      </w:r>
      <w:r w:rsidR="0091527F" w:rsidRPr="00526A45">
        <w:rPr>
          <w:rFonts w:ascii="Liberation Serif" w:hAnsi="Liberation Serif" w:cs="Liberation Serif"/>
          <w:b/>
          <w:sz w:val="24"/>
          <w:szCs w:val="24"/>
        </w:rPr>
        <w:t>е</w:t>
      </w:r>
      <w:r w:rsidRPr="00526A45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95274" w:rsidRPr="00526A45" w:rsidRDefault="00695274" w:rsidP="00695274">
      <w:pPr>
        <w:pStyle w:val="ConsPlusNormal"/>
        <w:spacing w:after="1"/>
        <w:jc w:val="center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b/>
          <w:sz w:val="24"/>
          <w:szCs w:val="24"/>
        </w:rPr>
        <w:t>об организации профессионального образования и дополнительного профессионального образования лиц, замещающих мун</w:t>
      </w:r>
      <w:r w:rsidR="0025461A">
        <w:rPr>
          <w:rFonts w:ascii="Liberation Serif" w:hAnsi="Liberation Serif" w:cs="Liberation Serif"/>
          <w:b/>
          <w:sz w:val="24"/>
          <w:szCs w:val="24"/>
        </w:rPr>
        <w:t>иципальные должности, должности</w:t>
      </w:r>
      <w:r w:rsidRPr="00526A45">
        <w:rPr>
          <w:rFonts w:ascii="Liberation Serif" w:hAnsi="Liberation Serif" w:cs="Liberation Serif"/>
          <w:b/>
          <w:sz w:val="24"/>
          <w:szCs w:val="24"/>
        </w:rPr>
        <w:t xml:space="preserve">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</w:t>
      </w:r>
    </w:p>
    <w:p w:rsidR="00695274" w:rsidRPr="00526A45" w:rsidRDefault="00695274" w:rsidP="0069527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374358" w:rsidP="00695274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Глава 1</w:t>
      </w:r>
      <w:r w:rsidR="00695274" w:rsidRPr="00804ADD">
        <w:rPr>
          <w:rFonts w:ascii="Liberation Serif" w:hAnsi="Liberation Serif" w:cs="Liberation Serif"/>
          <w:b w:val="0"/>
          <w:sz w:val="24"/>
          <w:szCs w:val="24"/>
        </w:rPr>
        <w:t>. ОБЩИЕ ПОЛОЖЕНИЯ</w:t>
      </w:r>
    </w:p>
    <w:p w:rsidR="00695274" w:rsidRPr="00804ADD" w:rsidRDefault="00695274" w:rsidP="00695274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1. Положени</w:t>
      </w:r>
      <w:r w:rsidR="0022578E" w:rsidRPr="00804ADD">
        <w:rPr>
          <w:rFonts w:ascii="Liberation Serif" w:hAnsi="Liberation Serif" w:cs="Liberation Serif"/>
          <w:sz w:val="24"/>
          <w:szCs w:val="24"/>
        </w:rPr>
        <w:t>е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 (далее - Положение) разработано в соответствии с Федеральным </w:t>
      </w:r>
      <w:hyperlink r:id="rId9">
        <w:r w:rsidRPr="00804ADD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804ADD">
        <w:rPr>
          <w:rFonts w:ascii="Liberation Serif" w:hAnsi="Liberation Serif" w:cs="Liberation Serif"/>
          <w:sz w:val="24"/>
          <w:szCs w:val="24"/>
        </w:rPr>
        <w:t xml:space="preserve"> от</w:t>
      </w:r>
      <w:r w:rsidR="00C63902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Pr="00804ADD">
        <w:rPr>
          <w:rFonts w:ascii="Liberation Serif" w:hAnsi="Liberation Serif" w:cs="Liberation Serif"/>
          <w:sz w:val="24"/>
          <w:szCs w:val="24"/>
        </w:rPr>
        <w:t>06</w:t>
      </w:r>
      <w:r w:rsidR="0022578E" w:rsidRPr="00804ADD">
        <w:rPr>
          <w:rFonts w:ascii="Liberation Serif" w:hAnsi="Liberation Serif" w:cs="Liberation Serif"/>
          <w:sz w:val="24"/>
          <w:szCs w:val="24"/>
        </w:rPr>
        <w:t xml:space="preserve"> октября </w:t>
      </w:r>
      <w:r w:rsidRPr="00804ADD">
        <w:rPr>
          <w:rFonts w:ascii="Liberation Serif" w:hAnsi="Liberation Serif" w:cs="Liberation Serif"/>
          <w:sz w:val="24"/>
          <w:szCs w:val="24"/>
        </w:rPr>
        <w:t>2003</w:t>
      </w:r>
      <w:r w:rsidR="00A8485A">
        <w:rPr>
          <w:rFonts w:ascii="Liberation Serif" w:hAnsi="Liberation Serif" w:cs="Liberation Serif"/>
          <w:sz w:val="24"/>
          <w:szCs w:val="24"/>
        </w:rPr>
        <w:t xml:space="preserve"> года       </w:t>
      </w:r>
      <w:r w:rsidR="00C63902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C43095" w:rsidRPr="00804ADD">
        <w:rPr>
          <w:rFonts w:ascii="Liberation Serif" w:hAnsi="Liberation Serif" w:cs="Liberation Serif"/>
          <w:sz w:val="24"/>
          <w:szCs w:val="24"/>
        </w:rPr>
        <w:t>№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22578E" w:rsidRPr="00804ADD">
        <w:rPr>
          <w:rFonts w:ascii="Liberation Serif" w:hAnsi="Liberation Serif" w:cs="Liberation Serif"/>
          <w:sz w:val="24"/>
          <w:szCs w:val="24"/>
        </w:rPr>
        <w:t>1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31-ФЗ </w:t>
      </w:r>
      <w:r w:rsidR="0022578E" w:rsidRPr="00804ADD">
        <w:rPr>
          <w:rFonts w:ascii="Liberation Serif" w:hAnsi="Liberation Serif" w:cs="Liberation Serif"/>
          <w:sz w:val="24"/>
          <w:szCs w:val="24"/>
        </w:rPr>
        <w:t>«</w:t>
      </w:r>
      <w:r w:rsidRPr="00804ADD">
        <w:rPr>
          <w:rFonts w:ascii="Liberation Serif" w:hAnsi="Liberation Serif" w:cs="Liberation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578E" w:rsidRPr="00804ADD">
        <w:rPr>
          <w:rFonts w:ascii="Liberation Serif" w:hAnsi="Liberation Serif" w:cs="Liberation Serif"/>
          <w:sz w:val="24"/>
          <w:szCs w:val="24"/>
        </w:rPr>
        <w:t>»</w:t>
      </w:r>
      <w:r w:rsidR="00181C29" w:rsidRPr="00804ADD">
        <w:rPr>
          <w:rFonts w:ascii="Liberation Serif" w:hAnsi="Liberation Serif" w:cs="Liberation Serif"/>
          <w:sz w:val="24"/>
          <w:szCs w:val="24"/>
        </w:rPr>
        <w:t xml:space="preserve">, Федеральным законом от 02 марта 2007 </w:t>
      </w:r>
      <w:r w:rsidR="00A8485A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181C29" w:rsidRPr="00804ADD">
        <w:rPr>
          <w:rFonts w:ascii="Liberation Serif" w:hAnsi="Liberation Serif" w:cs="Liberation Serif"/>
          <w:sz w:val="24"/>
          <w:szCs w:val="24"/>
        </w:rPr>
        <w:t>№ 25-ФЗ «О муниципальной службе в Российской Федерации»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0">
        <w:r w:rsidRPr="00804ADD">
          <w:rPr>
            <w:rFonts w:ascii="Liberation Serif" w:hAnsi="Liberation Serif" w:cs="Liberation Serif"/>
            <w:sz w:val="24"/>
            <w:szCs w:val="24"/>
          </w:rPr>
          <w:t>Уставом</w:t>
        </w:r>
      </w:hyperlink>
      <w:r w:rsidRPr="00804ADD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 в целях повышения эффективности деятельности органов местного самоуправления </w:t>
      </w:r>
      <w:r w:rsidR="00B34CE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и муниципальных учреждений </w:t>
      </w:r>
      <w:r w:rsidR="00B34CE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2. Положение определяет порядок </w:t>
      </w:r>
      <w:r w:rsidR="00A8485A">
        <w:rPr>
          <w:rFonts w:ascii="Liberation Serif" w:hAnsi="Liberation Serif" w:cs="Liberation Serif"/>
          <w:sz w:val="24"/>
          <w:szCs w:val="24"/>
        </w:rPr>
        <w:t>организации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профессионального образования и дополнительного профессионального образования следующих категорий лиц: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1) </w:t>
      </w:r>
      <w:r w:rsidR="00B34CE7" w:rsidRPr="00804ADD">
        <w:rPr>
          <w:rFonts w:ascii="Liberation Serif" w:hAnsi="Liberation Serif" w:cs="Liberation Serif"/>
          <w:sz w:val="24"/>
          <w:szCs w:val="24"/>
        </w:rPr>
        <w:t>г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B34CE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</w:t>
      </w:r>
      <w:r w:rsidR="0022578E" w:rsidRPr="00804ADD">
        <w:rPr>
          <w:rFonts w:ascii="Liberation Serif" w:hAnsi="Liberation Serif" w:cs="Liberation Serif"/>
          <w:sz w:val="24"/>
          <w:szCs w:val="24"/>
        </w:rPr>
        <w:t>председателя</w:t>
      </w:r>
      <w:r w:rsidR="00701576">
        <w:rPr>
          <w:rFonts w:ascii="Liberation Serif" w:hAnsi="Liberation Serif" w:cs="Liberation Serif"/>
          <w:sz w:val="24"/>
          <w:szCs w:val="24"/>
        </w:rPr>
        <w:t xml:space="preserve"> Думы Артемовского городского округа</w:t>
      </w:r>
      <w:r w:rsidR="00A47C0C" w:rsidRPr="00804ADD">
        <w:rPr>
          <w:rFonts w:ascii="Liberation Serif" w:hAnsi="Liberation Serif" w:cs="Liberation Serif"/>
          <w:sz w:val="24"/>
          <w:szCs w:val="24"/>
        </w:rPr>
        <w:t xml:space="preserve"> и</w:t>
      </w:r>
      <w:r w:rsidR="0022578E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374358" w:rsidRPr="00804ADD">
        <w:rPr>
          <w:rFonts w:ascii="Liberation Serif" w:hAnsi="Liberation Serif" w:cs="Liberation Serif"/>
          <w:sz w:val="24"/>
          <w:szCs w:val="24"/>
        </w:rPr>
        <w:t>депутатов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Думы </w:t>
      </w:r>
      <w:r w:rsidR="00B34CE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председателя Счетной палаты </w:t>
      </w:r>
      <w:r w:rsidR="0091527F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(далее - лица, замещающие муниципальные должности);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2) муниципальных служащих, замещающих должности муниципальной службы в органах местного самоуправления </w:t>
      </w:r>
      <w:r w:rsidR="00374358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(далее - муниципальные служащие);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3) работников муниципальных учреждений </w:t>
      </w:r>
      <w:r w:rsidR="00374358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(далее - работники муниципальных учреждений).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3. Основные понятия, используемые в настоящем Положении: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дополнительное профессиональное образование включает в себя профессиональную переподготовку и повышение квалификации;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повышение квалификации муниципальных служащих и лиц, замещающих муниципальные должности - форма обновления знаний и совершенствования навыков в связи с повышением требований к уровню их квалификации и необходимостью освоения ими новых способов решения профессиональных задач;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4) профессиональная переподготовка муниципальных служащих и лиц, замещающих муниципальные должности - форма получения дополнительных знаний и навыков, необходимых для выполнения нового вида профессиональной служебной деятельности или получения ими дополнительной квалификации (перепрофилирования) на базе имеющегося</w:t>
      </w:r>
      <w:r w:rsidR="00181C29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Pr="00804ADD">
        <w:rPr>
          <w:rFonts w:ascii="Liberation Serif" w:hAnsi="Liberation Serif" w:cs="Liberation Serif"/>
          <w:sz w:val="24"/>
          <w:szCs w:val="24"/>
        </w:rPr>
        <w:t>высшего и (или) среднего профессионального образования.</w:t>
      </w:r>
    </w:p>
    <w:p w:rsidR="00695274" w:rsidRPr="00804ADD" w:rsidRDefault="00374358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lastRenderedPageBreak/>
        <w:t>Глава 2</w:t>
      </w:r>
      <w:r w:rsidR="00695274" w:rsidRPr="00804ADD">
        <w:rPr>
          <w:rFonts w:ascii="Liberation Serif" w:hAnsi="Liberation Serif" w:cs="Liberation Serif"/>
          <w:b w:val="0"/>
          <w:sz w:val="24"/>
          <w:szCs w:val="24"/>
        </w:rPr>
        <w:t>. ЦЕЛИ И ПРИНЦИПЫ ОРГАНИЗАЦИИ</w:t>
      </w:r>
    </w:p>
    <w:p w:rsidR="00695274" w:rsidRPr="00804ADD" w:rsidRDefault="00695274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ПРОФЕССИОНАЛЬНОГО ОБРАЗОВАНИЯ И</w:t>
      </w:r>
    </w:p>
    <w:p w:rsidR="00695274" w:rsidRPr="00804ADD" w:rsidRDefault="00695274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ДОПОЛНИТЕЛЬНОГО ПРОФЕССИОНАЛЬНОГО ОБРАЗОВАНИЯ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Целями профессионального образования и дополнительного профессионального образования являются: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постоянное и гарантированное обеспечение уровня профессионального образования, соответствующего содержанию и объему полномочий по должности;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совершенствование, получение дополнительных знаний для выполнения нового вида профессиональной деятельности;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получение дополнительной квалификации;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4) повышение эффективности управленческой деятельности органов местного самоуправления и муниципальных учреждений </w:t>
      </w:r>
      <w:r w:rsidR="00374358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Организация профессионального образования и дополнительного профессионального образования осуществляется на основании следующих принципов: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обязательность профессионального образования и дополнительного профессионального образования лиц, замещающих муниципальные должности, муниципальных служащих, работников муниципальных учреждений как неотъемлемой части исполнения должностных обязанностей в соответствии с квалификационными требованиями по должности;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2) обеспечение опережающего характера обучения с учетом перспектив развития </w:t>
      </w:r>
      <w:r w:rsidR="00F478CB" w:rsidRPr="00804ADD">
        <w:rPr>
          <w:rFonts w:ascii="Liberation Serif" w:hAnsi="Liberation Serif" w:cs="Liberation Serif"/>
          <w:sz w:val="24"/>
          <w:szCs w:val="24"/>
        </w:rPr>
        <w:t xml:space="preserve">Артемовского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городского округа, усложнения функций и полномочий органов местного самоуправления и муниципальных учреждений </w:t>
      </w:r>
      <w:r w:rsidR="00F478CB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внедрения современных инновационных технологий, современных научных достижений;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целевая профессиональная подготовка муниципальных служащих, работников муниципальных учреждений по направлению подготовки и специализации в соответствии с квалификационными требованиями по должности, а также для формирования кадрового резерва использование обязательных и дополнительных программ профессионального образования и дополнительного профессионального образования муниципальных служащих, работников муниципальных учреждений, разнообразие форм организации профессионального образования и дополнительного профессионального образования муниципальных служащих, работников муниципальных учреждений при обучении по программам профессионального образования и дополнительного профессионального образования;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4) дифференциация программ профессионального образования и дополнительного профессионального образования лиц, замещающих муниципальные должности, муниципальных служащих, работников муниципальных учреждений в зависимости от групп должностей и профессиональной специализации.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Основаниями для направления лиц, замещающих муниципальные должности, муниципальных служащих, работников муниципальных учреждений для получения профессионального образования и (или) дополнительного профессионального образования являются: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наступление очередного срока прохождения курсов повышения квалификации муниципальных служащих, работников муниципальных учреждений в соответствии с утвержденными планами;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рекомендация аттестационной комиссии</w:t>
      </w:r>
      <w:r w:rsidR="00A8485A">
        <w:rPr>
          <w:rFonts w:ascii="Liberation Serif" w:hAnsi="Liberation Serif" w:cs="Liberation Serif"/>
          <w:sz w:val="24"/>
          <w:szCs w:val="24"/>
        </w:rPr>
        <w:t xml:space="preserve"> о направлении муниципальных служащих для получения дополнительного профессионального образования</w:t>
      </w:r>
      <w:r w:rsidRPr="00804ADD">
        <w:rPr>
          <w:rFonts w:ascii="Liberation Serif" w:hAnsi="Liberation Serif" w:cs="Liberation Serif"/>
          <w:sz w:val="24"/>
          <w:szCs w:val="24"/>
        </w:rPr>
        <w:t>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обеспечение возможности поддержания уровня квалификации работника, достаточного для исполнения должностных полномочий.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В рамках поддержания необходимого профессионального квалифицированного уровня обеспечивается дифференцированный подход по: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должностным категориям специалистов (работников);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lastRenderedPageBreak/>
        <w:t>2) предметной специализации (содержанию) должностных обязанностей;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уровню индивидуальной квалификации и базовому образованию;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4) формам обучения;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5) целям профессионального образования и дополнительного профессионального образования.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Профессиональное образование и дополнительное профессиональное образование лиц, замещающих муниципальные должности, муниципальных служащих, работников муниципальных учреждений может осуществляться в форме обучения с отрывом от работы или без отрыва от работы.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F478CB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Глава 3</w:t>
      </w:r>
      <w:r w:rsidR="00695274" w:rsidRPr="00804ADD">
        <w:rPr>
          <w:rFonts w:ascii="Liberation Serif" w:hAnsi="Liberation Serif" w:cs="Liberation Serif"/>
          <w:b w:val="0"/>
          <w:sz w:val="24"/>
          <w:szCs w:val="24"/>
        </w:rPr>
        <w:t>. ОРГАНИЗАЦИЯ ПРОФЕССИОНАЛЬНОГО ОБРАЗОВАНИЯ</w:t>
      </w:r>
    </w:p>
    <w:p w:rsidR="00695274" w:rsidRPr="00804ADD" w:rsidRDefault="00695274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И ДОПОЛНИТЕЛЬНОГО ПРОФЕССИОНАЛЬНОГО ОБРАЗОВАНИЯ ЛИЦ,</w:t>
      </w:r>
      <w:r w:rsidR="00526A45" w:rsidRPr="00804ADD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04ADD">
        <w:rPr>
          <w:rFonts w:ascii="Liberation Serif" w:hAnsi="Liberation Serif" w:cs="Liberation Serif"/>
          <w:b w:val="0"/>
          <w:sz w:val="24"/>
          <w:szCs w:val="24"/>
        </w:rPr>
        <w:t>ЗАМЕЩАЮЩИХ МУНИЦИПАЛЬНЫЕ ДОЛЖНОСТИ, МУНИЦИПАЛЬНЫХ</w:t>
      </w:r>
      <w:r w:rsidR="00526A45" w:rsidRPr="00804ADD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804ADD">
        <w:rPr>
          <w:rFonts w:ascii="Liberation Serif" w:hAnsi="Liberation Serif" w:cs="Liberation Serif"/>
          <w:b w:val="0"/>
          <w:sz w:val="24"/>
          <w:szCs w:val="24"/>
        </w:rPr>
        <w:t>СЛУЖАЩИХ, РАБОТНИКОВ МУНИЦИПАЛЬНЫХ УЧРЕЖДЕНИЙ</w:t>
      </w:r>
    </w:p>
    <w:p w:rsidR="00F478CB" w:rsidRPr="00804ADD" w:rsidRDefault="00F478CB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Организация профессионального образования и (или) дополнительного профессионального образования лиц, замещающих муниципальные должности, муниципальных служащих, работников муниципальных учреждений включает: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анализ кадрового потенциала по уровню образования и соответствию квалификационным требованиям по замещаемой должности;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подготовку и утверждение плана осуществления мероприятий в рамках профессионального образования и (или) дополнительного профессионального образования (далее - план обучения);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подготовку и заключение договоров (муниципальных контрактов) на осуществление мероприятий в рамках профессионального образования и (или) дополнительного образования кадров с образовательными организациями;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4) организацию системы учета и контроля в рамках профессионального образования и (или) дополнительного профессионального образования кадров в образовательных организациях;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5) анализ результатов осуществления мероприятий в рамках профессионального образования и (или) дополнительного профессионального образования кадров.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Периодичность проведения мероприятий в рамках профессионального образования и (или) дополнительного профессионального образования в органах местного самоуправления </w:t>
      </w:r>
      <w:r w:rsidR="00F478CB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лица, замещающие муниципальные должности - по мере необходимости;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муниципальные служащие - по мере необходимости, но не реже одного раза в три года;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работники муниципальных учреждений - по мере необходимости, но не реже одного раза в пять лет.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В план обучения не включаются и на обучение не направляются</w:t>
      </w:r>
      <w:r w:rsidR="00773014">
        <w:rPr>
          <w:rFonts w:ascii="Liberation Serif" w:hAnsi="Liberation Serif" w:cs="Liberation Serif"/>
          <w:sz w:val="24"/>
          <w:szCs w:val="24"/>
        </w:rPr>
        <w:t xml:space="preserve"> муниципальные служащие</w:t>
      </w:r>
      <w:r w:rsidR="00695274" w:rsidRPr="00804ADD">
        <w:rPr>
          <w:rFonts w:ascii="Liberation Serif" w:hAnsi="Liberation Serif" w:cs="Liberation Serif"/>
          <w:sz w:val="24"/>
          <w:szCs w:val="24"/>
        </w:rPr>
        <w:t>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обучающиеся в образовательных организациях высшего образования по специализации должности муниципальной службы по заочной форме обучения;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достигшие возраста 65 лет;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находящиеся в длительных отпусках (по беременности и родам, по уходу за ребенком);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120"/>
      <w:bookmarkEnd w:id="0"/>
      <w:r w:rsidRPr="00804ADD">
        <w:rPr>
          <w:rFonts w:ascii="Liberation Serif" w:hAnsi="Liberation Serif" w:cs="Liberation Serif"/>
          <w:sz w:val="24"/>
          <w:szCs w:val="24"/>
        </w:rPr>
        <w:t>4) получ</w:t>
      </w:r>
      <w:r w:rsidR="00773014">
        <w:rPr>
          <w:rFonts w:ascii="Liberation Serif" w:hAnsi="Liberation Serif" w:cs="Liberation Serif"/>
          <w:sz w:val="24"/>
          <w:szCs w:val="24"/>
        </w:rPr>
        <w:t>и</w:t>
      </w:r>
      <w:r w:rsidRPr="00804ADD">
        <w:rPr>
          <w:rFonts w:ascii="Liberation Serif" w:hAnsi="Liberation Serif" w:cs="Liberation Serif"/>
          <w:sz w:val="24"/>
          <w:szCs w:val="24"/>
        </w:rPr>
        <w:t>вшие профессиональное образование и (или) дополнительное профессиональное образование (прошедшие профессиональную подготовку, переподготовку и (или) повышение квалификации) в течение предыдущих трех лет.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Муниципальные служащие, указанные в </w:t>
      </w:r>
      <w:hyperlink w:anchor="P120">
        <w:r w:rsidR="00695274" w:rsidRPr="00804ADD">
          <w:rPr>
            <w:rFonts w:ascii="Liberation Serif" w:hAnsi="Liberation Serif" w:cs="Liberation Serif"/>
            <w:sz w:val="24"/>
            <w:szCs w:val="24"/>
          </w:rPr>
          <w:t xml:space="preserve">подпункте 4 пункта </w:t>
        </w:r>
      </w:hyperlink>
      <w:r>
        <w:rPr>
          <w:rFonts w:ascii="Liberation Serif" w:hAnsi="Liberation Serif" w:cs="Liberation Serif"/>
          <w:sz w:val="24"/>
          <w:szCs w:val="24"/>
        </w:rPr>
        <w:t>11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Положения, не включенные в план обучения, направляются на обучение по решению представителя нанимателя (работодателя) в случае необходимости получения ими профессиональных </w:t>
      </w:r>
      <w:r w:rsidR="00695274" w:rsidRPr="00804ADD">
        <w:rPr>
          <w:rFonts w:ascii="Liberation Serif" w:hAnsi="Liberation Serif" w:cs="Liberation Serif"/>
          <w:sz w:val="24"/>
          <w:szCs w:val="24"/>
        </w:rPr>
        <w:lastRenderedPageBreak/>
        <w:t xml:space="preserve">знаний и (или) специальных навыков, которые требуются для эффективной реализации органами местного самоуправления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своих полномочий.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</w:t>
      </w:r>
      <w:r w:rsidR="00A8485A">
        <w:rPr>
          <w:rFonts w:ascii="Liberation Serif" w:hAnsi="Liberation Serif" w:cs="Liberation Serif"/>
          <w:sz w:val="24"/>
          <w:szCs w:val="24"/>
        </w:rPr>
        <w:t>3</w:t>
      </w:r>
      <w:r w:rsidRPr="00804ADD">
        <w:rPr>
          <w:rFonts w:ascii="Liberation Serif" w:hAnsi="Liberation Serif" w:cs="Liberation Serif"/>
          <w:sz w:val="24"/>
          <w:szCs w:val="24"/>
        </w:rPr>
        <w:t>. Проведение мероприятий в рамках профессионального образования и (или) дополнительного профессионального образования лиц, замещающих муниципальные должности, муниципальных служащих, работников муниципальных учреждений осуществляется: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на основании ежегодных планов Правительства Свердловской области - за счет средств бюджета Свердловской области на условиях и в порядке, установленном Правительством Свердловской области;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2) на основании планов органов местного самоуправления </w:t>
      </w:r>
      <w:r w:rsidR="0023444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- за счет средств бюджета </w:t>
      </w:r>
      <w:r w:rsidR="0023444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3) на основании планов муниципальных учреждений - за счет средств бюджетной сметы или плана хозяйственной деятельности на указанные цели.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</w:t>
      </w:r>
      <w:r w:rsidR="00A8485A">
        <w:rPr>
          <w:rFonts w:ascii="Liberation Serif" w:hAnsi="Liberation Serif" w:cs="Liberation Serif"/>
          <w:sz w:val="24"/>
          <w:szCs w:val="24"/>
        </w:rPr>
        <w:t>4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. </w:t>
      </w:r>
      <w:r w:rsidR="00DA7ED5" w:rsidRPr="00804ADD">
        <w:rPr>
          <w:rFonts w:ascii="Liberation Serif" w:hAnsi="Liberation Serif" w:cs="Liberation Serif"/>
          <w:sz w:val="24"/>
          <w:szCs w:val="24"/>
        </w:rPr>
        <w:t xml:space="preserve">Ежегодный план обучения </w:t>
      </w:r>
      <w:r w:rsidR="00AB3D21" w:rsidRPr="00804ADD">
        <w:rPr>
          <w:rFonts w:ascii="Liberation Serif" w:hAnsi="Liberation Serif" w:cs="Liberation Serif"/>
          <w:sz w:val="24"/>
          <w:szCs w:val="24"/>
        </w:rPr>
        <w:t>составляется по форме,</w:t>
      </w:r>
      <w:r w:rsidR="00DA7ED5" w:rsidRPr="00804ADD">
        <w:rPr>
          <w:rFonts w:ascii="Liberation Serif" w:hAnsi="Liberation Serif" w:cs="Liberation Serif"/>
          <w:sz w:val="24"/>
          <w:szCs w:val="24"/>
        </w:rPr>
        <w:t xml:space="preserve"> согласно </w:t>
      </w:r>
      <w:r w:rsidR="007F41D8">
        <w:rPr>
          <w:rFonts w:ascii="Liberation Serif" w:hAnsi="Liberation Serif" w:cs="Liberation Serif"/>
          <w:sz w:val="24"/>
          <w:szCs w:val="24"/>
        </w:rPr>
        <w:t>П</w:t>
      </w:r>
      <w:r w:rsidR="007F41D8" w:rsidRPr="00804ADD">
        <w:rPr>
          <w:rFonts w:ascii="Liberation Serif" w:hAnsi="Liberation Serif" w:cs="Liberation Serif"/>
          <w:sz w:val="24"/>
          <w:szCs w:val="24"/>
        </w:rPr>
        <w:t>риложени</w:t>
      </w:r>
      <w:r w:rsidR="007F41D8">
        <w:rPr>
          <w:rFonts w:ascii="Liberation Serif" w:hAnsi="Liberation Serif" w:cs="Liberation Serif"/>
          <w:sz w:val="24"/>
          <w:szCs w:val="24"/>
        </w:rPr>
        <w:t>ю</w:t>
      </w:r>
      <w:r w:rsidR="00DA7ED5" w:rsidRPr="00804ADD">
        <w:rPr>
          <w:rFonts w:ascii="Liberation Serif" w:hAnsi="Liberation Serif" w:cs="Liberation Serif"/>
          <w:sz w:val="24"/>
          <w:szCs w:val="24"/>
        </w:rPr>
        <w:t xml:space="preserve"> к настоящему Положению и формируется </w:t>
      </w:r>
      <w:r w:rsidR="008802BB">
        <w:rPr>
          <w:rFonts w:ascii="Liberation Serif" w:hAnsi="Liberation Serif" w:cs="Liberation Serif"/>
          <w:sz w:val="24"/>
          <w:szCs w:val="24"/>
        </w:rPr>
        <w:t>до 30 марта года, предшествующего планируемому</w:t>
      </w:r>
      <w:r w:rsidR="00444A03">
        <w:rPr>
          <w:rFonts w:ascii="Liberation Serif" w:hAnsi="Liberation Serif" w:cs="Liberation Serif"/>
          <w:sz w:val="24"/>
          <w:szCs w:val="24"/>
        </w:rPr>
        <w:t>. В</w:t>
      </w:r>
      <w:r w:rsidR="00444A03" w:rsidRPr="00444A03">
        <w:rPr>
          <w:rFonts w:ascii="Liberation Serif" w:hAnsi="Liberation Serif" w:cs="Liberation Serif"/>
          <w:sz w:val="24"/>
          <w:szCs w:val="24"/>
        </w:rPr>
        <w:t xml:space="preserve"> срок до 30 апреля года, предшествующего планируемому, Администрация Артемовского городского округа формирует заявку о потребности в получении дополнительного профессионального образования лиц, замещающих муниципальные должности, и муниципальных служащих, замещающих должности муниципальной службы в органах местного самоуправления</w:t>
      </w:r>
      <w:r w:rsidR="00F20BD7">
        <w:rPr>
          <w:rFonts w:ascii="Liberation Serif" w:hAnsi="Liberation Serif" w:cs="Liberation Serif"/>
          <w:sz w:val="24"/>
          <w:szCs w:val="24"/>
        </w:rPr>
        <w:t>,</w:t>
      </w:r>
      <w:r w:rsidR="00444A03" w:rsidRPr="00444A03">
        <w:rPr>
          <w:rFonts w:ascii="Liberation Serif" w:hAnsi="Liberation Serif" w:cs="Liberation Serif"/>
          <w:sz w:val="24"/>
          <w:szCs w:val="24"/>
        </w:rPr>
        <w:t xml:space="preserve"> посредством Автоматизированной системы управления деятельностью исполнительных органов государственной власти Свердловской области на основании предложений от органов местного самоуправления Артемовского городского округа</w:t>
      </w:r>
      <w:r w:rsidR="00773014">
        <w:rPr>
          <w:rFonts w:ascii="Liberation Serif" w:hAnsi="Liberation Serif" w:cs="Liberation Serif"/>
          <w:sz w:val="24"/>
          <w:szCs w:val="24"/>
        </w:rPr>
        <w:t>.</w:t>
      </w:r>
    </w:p>
    <w:p w:rsidR="00015D63" w:rsidRDefault="002655F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15.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Обучение г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23444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335EF1">
        <w:rPr>
          <w:rFonts w:ascii="Liberation Serif" w:hAnsi="Liberation Serif" w:cs="Liberation Serif"/>
          <w:sz w:val="24"/>
          <w:szCs w:val="24"/>
        </w:rPr>
        <w:t xml:space="preserve">, руководителей отраслевых (функциональных) и территориальных органов Администрации Артемовского городского округа, </w:t>
      </w:r>
      <w:r w:rsidR="00163C3F">
        <w:rPr>
          <w:rFonts w:ascii="Liberation Serif" w:hAnsi="Liberation Serif" w:cs="Liberation Serif"/>
          <w:sz w:val="24"/>
          <w:szCs w:val="24"/>
        </w:rPr>
        <w:t xml:space="preserve">начальника Управления образования Артемовского городского округа, </w:t>
      </w:r>
      <w:r w:rsidR="00335EF1">
        <w:rPr>
          <w:rFonts w:ascii="Liberation Serif" w:hAnsi="Liberation Serif" w:cs="Liberation Serif"/>
          <w:sz w:val="24"/>
          <w:szCs w:val="24"/>
        </w:rPr>
        <w:t>руководителей муниципальных учреждений, учредителем которых является Администрация Артемовского городского округа</w:t>
      </w:r>
      <w:r w:rsidR="00163C3F">
        <w:rPr>
          <w:rFonts w:ascii="Liberation Serif" w:hAnsi="Liberation Serif" w:cs="Liberation Serif"/>
          <w:sz w:val="24"/>
          <w:szCs w:val="24"/>
        </w:rPr>
        <w:t>,</w:t>
      </w:r>
      <w:r w:rsidR="00335EF1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осуществляется </w:t>
      </w:r>
      <w:r w:rsidR="00CC3FAA">
        <w:rPr>
          <w:rFonts w:ascii="Liberation Serif" w:hAnsi="Liberation Serif" w:cs="Liberation Serif"/>
          <w:sz w:val="24"/>
          <w:szCs w:val="24"/>
        </w:rPr>
        <w:t>в соответствии с планом обучения</w:t>
      </w:r>
      <w:r w:rsidR="00163C3F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63C3F">
        <w:rPr>
          <w:rFonts w:ascii="Liberation Serif" w:hAnsi="Liberation Serif" w:cs="Liberation Serif"/>
          <w:sz w:val="24"/>
          <w:szCs w:val="24"/>
        </w:rPr>
        <w:t>который</w:t>
      </w:r>
      <w:r>
        <w:rPr>
          <w:rFonts w:ascii="Liberation Serif" w:hAnsi="Liberation Serif" w:cs="Liberation Serif"/>
          <w:sz w:val="24"/>
          <w:szCs w:val="24"/>
        </w:rPr>
        <w:t xml:space="preserve"> составляется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773014">
        <w:rPr>
          <w:rFonts w:ascii="Liberation Serif" w:hAnsi="Liberation Serif" w:cs="Liberation Serif"/>
          <w:sz w:val="24"/>
          <w:szCs w:val="24"/>
        </w:rPr>
        <w:t>о</w:t>
      </w:r>
      <w:r w:rsidR="00015D63" w:rsidRPr="00804ADD">
        <w:rPr>
          <w:rFonts w:ascii="Liberation Serif" w:hAnsi="Liberation Serif" w:cs="Liberation Serif"/>
          <w:sz w:val="24"/>
          <w:szCs w:val="24"/>
        </w:rPr>
        <w:t>м</w:t>
      </w:r>
      <w:r w:rsidR="00773014">
        <w:rPr>
          <w:rFonts w:ascii="Liberation Serif" w:hAnsi="Liberation Serif" w:cs="Liberation Serif"/>
          <w:sz w:val="24"/>
          <w:szCs w:val="24"/>
        </w:rPr>
        <w:t>, обеспечивающим кадровое делопроизводство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округа.</w:t>
      </w:r>
    </w:p>
    <w:p w:rsidR="00695274" w:rsidRPr="00804ADD" w:rsidRDefault="002655F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335EF1">
        <w:rPr>
          <w:rFonts w:ascii="Liberation Serif" w:hAnsi="Liberation Serif" w:cs="Liberation Serif"/>
          <w:sz w:val="24"/>
          <w:szCs w:val="24"/>
        </w:rPr>
        <w:t>6</w:t>
      </w:r>
      <w:r>
        <w:rPr>
          <w:rFonts w:ascii="Liberation Serif" w:hAnsi="Liberation Serif" w:cs="Liberation Serif"/>
          <w:sz w:val="24"/>
          <w:szCs w:val="24"/>
        </w:rPr>
        <w:t>.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Обучение п</w:t>
      </w:r>
      <w:r w:rsidR="0022578E" w:rsidRPr="00804ADD">
        <w:rPr>
          <w:rFonts w:ascii="Liberation Serif" w:hAnsi="Liberation Serif" w:cs="Liberation Serif"/>
          <w:sz w:val="24"/>
          <w:szCs w:val="24"/>
        </w:rPr>
        <w:t>редседателя</w:t>
      </w:r>
      <w:r w:rsidR="007F41D8">
        <w:rPr>
          <w:rFonts w:ascii="Liberation Serif" w:hAnsi="Liberation Serif" w:cs="Liberation Serif"/>
          <w:sz w:val="24"/>
          <w:szCs w:val="24"/>
        </w:rPr>
        <w:t xml:space="preserve"> Думы Артемовского городского округа</w:t>
      </w:r>
      <w:r w:rsidR="0022578E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A47C0C" w:rsidRPr="00804ADD">
        <w:rPr>
          <w:rFonts w:ascii="Liberation Serif" w:hAnsi="Liberation Serif" w:cs="Liberation Serif"/>
          <w:sz w:val="24"/>
          <w:szCs w:val="24"/>
        </w:rPr>
        <w:t>и</w:t>
      </w:r>
      <w:r w:rsidR="0022578E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депутатов Думы </w:t>
      </w:r>
      <w:r w:rsidR="0023444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осуществляется </w:t>
      </w:r>
      <w:r w:rsidR="00AE6C05">
        <w:rPr>
          <w:rFonts w:ascii="Liberation Serif" w:hAnsi="Liberation Serif" w:cs="Liberation Serif"/>
          <w:sz w:val="24"/>
          <w:szCs w:val="24"/>
        </w:rPr>
        <w:t>в соответствии с планом обучения.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План обучения составляется </w:t>
      </w:r>
      <w:r w:rsidR="00773014">
        <w:rPr>
          <w:rFonts w:ascii="Liberation Serif" w:hAnsi="Liberation Serif" w:cs="Liberation Serif"/>
          <w:sz w:val="24"/>
          <w:szCs w:val="24"/>
        </w:rPr>
        <w:t>аппарат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="00773014">
        <w:rPr>
          <w:rFonts w:ascii="Liberation Serif" w:hAnsi="Liberation Serif" w:cs="Liberation Serif"/>
          <w:sz w:val="24"/>
          <w:szCs w:val="24"/>
        </w:rPr>
        <w:t xml:space="preserve"> Думы</w:t>
      </w:r>
      <w:r w:rsidR="00CC3FAA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95274" w:rsidRPr="00804ADD" w:rsidRDefault="002655F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335EF1">
        <w:rPr>
          <w:rFonts w:ascii="Liberation Serif" w:hAnsi="Liberation Serif" w:cs="Liberation Serif"/>
          <w:sz w:val="24"/>
          <w:szCs w:val="24"/>
        </w:rPr>
        <w:t>7</w:t>
      </w:r>
      <w:r>
        <w:rPr>
          <w:rFonts w:ascii="Liberation Serif" w:hAnsi="Liberation Serif" w:cs="Liberation Serif"/>
          <w:sz w:val="24"/>
          <w:szCs w:val="24"/>
        </w:rPr>
        <w:t>. Обучение п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редседателя Счетной палаты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осуществляется </w:t>
      </w:r>
      <w:r w:rsidR="00AE6C05">
        <w:rPr>
          <w:rFonts w:ascii="Liberation Serif" w:hAnsi="Liberation Serif" w:cs="Liberation Serif"/>
          <w:sz w:val="24"/>
          <w:szCs w:val="24"/>
        </w:rPr>
        <w:t>в соответствии с планом обучения</w:t>
      </w:r>
      <w:r>
        <w:rPr>
          <w:rFonts w:ascii="Liberation Serif" w:hAnsi="Liberation Serif" w:cs="Liberation Serif"/>
          <w:sz w:val="24"/>
          <w:szCs w:val="24"/>
        </w:rPr>
        <w:t>. План составляется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773014">
        <w:rPr>
          <w:rFonts w:ascii="Liberation Serif" w:hAnsi="Liberation Serif" w:cs="Liberation Serif"/>
          <w:sz w:val="24"/>
          <w:szCs w:val="24"/>
        </w:rPr>
        <w:t>специалистом, обеспечивающим кадровое делопроизводство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Счетной палаты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163C3F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5274" w:rsidRPr="00804ADD" w:rsidRDefault="00163C3F" w:rsidP="002655F4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18. </w:t>
      </w:r>
      <w:r w:rsidR="002655F4">
        <w:rPr>
          <w:rFonts w:ascii="Liberation Serif" w:hAnsi="Liberation Serif" w:cs="Liberation Serif"/>
          <w:sz w:val="24"/>
          <w:szCs w:val="24"/>
        </w:rPr>
        <w:t>Обучение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муниципальных служащих осуществляется по мере необходимости при наличии бюджетных ассигнований на указанные цели</w:t>
      </w:r>
      <w:r w:rsidR="002655F4">
        <w:rPr>
          <w:rFonts w:ascii="Liberation Serif" w:hAnsi="Liberation Serif" w:cs="Liberation Serif"/>
          <w:sz w:val="24"/>
          <w:szCs w:val="24"/>
        </w:rPr>
        <w:t>. План обучения составляется</w:t>
      </w:r>
      <w:r w:rsidR="002655F4" w:rsidRPr="00804ADD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2655F4">
        <w:rPr>
          <w:rFonts w:ascii="Liberation Serif" w:hAnsi="Liberation Serif" w:cs="Liberation Serif"/>
          <w:sz w:val="24"/>
          <w:szCs w:val="24"/>
        </w:rPr>
        <w:t>о</w:t>
      </w:r>
      <w:r w:rsidR="002655F4" w:rsidRPr="00804ADD">
        <w:rPr>
          <w:rFonts w:ascii="Liberation Serif" w:hAnsi="Liberation Serif" w:cs="Liberation Serif"/>
          <w:sz w:val="24"/>
          <w:szCs w:val="24"/>
        </w:rPr>
        <w:t>м</w:t>
      </w:r>
      <w:r w:rsidR="002655F4">
        <w:rPr>
          <w:rFonts w:ascii="Liberation Serif" w:hAnsi="Liberation Serif" w:cs="Liberation Serif"/>
          <w:sz w:val="24"/>
          <w:szCs w:val="24"/>
        </w:rPr>
        <w:t>, обеспечивающим кадровое делопроизводство</w:t>
      </w:r>
      <w:r w:rsidR="002655F4" w:rsidRPr="00804ADD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2655F4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округа,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на основании предложений непосредственного руководителя муниципал</w:t>
      </w:r>
      <w:r w:rsidR="00CC3FAA">
        <w:rPr>
          <w:rFonts w:ascii="Liberation Serif" w:hAnsi="Liberation Serif" w:cs="Liberation Serif"/>
          <w:sz w:val="24"/>
          <w:szCs w:val="24"/>
        </w:rPr>
        <w:t>ьного служащего.</w:t>
      </w:r>
    </w:p>
    <w:p w:rsidR="00695274" w:rsidRPr="00804ADD" w:rsidRDefault="00335EF1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FD3543">
        <w:rPr>
          <w:rFonts w:ascii="Liberation Serif" w:hAnsi="Liberation Serif" w:cs="Liberation Serif"/>
          <w:sz w:val="24"/>
          <w:szCs w:val="24"/>
        </w:rPr>
        <w:t>.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FD3543">
        <w:rPr>
          <w:rFonts w:ascii="Liberation Serif" w:hAnsi="Liberation Serif" w:cs="Liberation Serif"/>
          <w:sz w:val="24"/>
          <w:szCs w:val="24"/>
        </w:rPr>
        <w:t xml:space="preserve">Обучение 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работников муниципальных учреждений </w:t>
      </w:r>
      <w:r w:rsidR="00FD3543">
        <w:rPr>
          <w:rFonts w:ascii="Liberation Serif" w:hAnsi="Liberation Serif" w:cs="Liberation Serif"/>
          <w:sz w:val="24"/>
          <w:szCs w:val="24"/>
        </w:rPr>
        <w:t xml:space="preserve">осуществляется </w:t>
      </w:r>
      <w:r w:rsidR="00695274" w:rsidRPr="00804ADD">
        <w:rPr>
          <w:rFonts w:ascii="Liberation Serif" w:hAnsi="Liberation Serif" w:cs="Liberation Serif"/>
          <w:sz w:val="24"/>
          <w:szCs w:val="24"/>
        </w:rPr>
        <w:t>по мере необходимости при наличии бюджетных ассигнований на указанные цели</w:t>
      </w:r>
      <w:r w:rsidR="00FD3543">
        <w:rPr>
          <w:rFonts w:ascii="Liberation Serif" w:hAnsi="Liberation Serif" w:cs="Liberation Serif"/>
          <w:sz w:val="24"/>
          <w:szCs w:val="24"/>
        </w:rPr>
        <w:t>. План обучения составляется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FD3543" w:rsidRPr="00804ADD">
        <w:rPr>
          <w:rFonts w:ascii="Liberation Serif" w:hAnsi="Liberation Serif" w:cs="Liberation Serif"/>
          <w:sz w:val="24"/>
          <w:szCs w:val="24"/>
        </w:rPr>
        <w:t>специалист</w:t>
      </w:r>
      <w:r w:rsidR="00FD3543">
        <w:rPr>
          <w:rFonts w:ascii="Liberation Serif" w:hAnsi="Liberation Serif" w:cs="Liberation Serif"/>
          <w:sz w:val="24"/>
          <w:szCs w:val="24"/>
        </w:rPr>
        <w:t>о</w:t>
      </w:r>
      <w:r w:rsidR="00FD3543" w:rsidRPr="00804ADD">
        <w:rPr>
          <w:rFonts w:ascii="Liberation Serif" w:hAnsi="Liberation Serif" w:cs="Liberation Serif"/>
          <w:sz w:val="24"/>
          <w:szCs w:val="24"/>
        </w:rPr>
        <w:t>м</w:t>
      </w:r>
      <w:r w:rsidR="00FD3543">
        <w:rPr>
          <w:rFonts w:ascii="Liberation Serif" w:hAnsi="Liberation Serif" w:cs="Liberation Serif"/>
          <w:sz w:val="24"/>
          <w:szCs w:val="24"/>
        </w:rPr>
        <w:t>, обеспечивающим кадровое делопроизводство</w:t>
      </w:r>
      <w:r w:rsidR="00FD3543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695274" w:rsidRPr="00804ADD">
        <w:rPr>
          <w:rFonts w:ascii="Liberation Serif" w:hAnsi="Liberation Serif" w:cs="Liberation Serif"/>
          <w:sz w:val="24"/>
          <w:szCs w:val="24"/>
        </w:rPr>
        <w:t>соответствующ</w:t>
      </w:r>
      <w:r w:rsidR="00CC3FAA">
        <w:rPr>
          <w:rFonts w:ascii="Liberation Serif" w:hAnsi="Liberation Serif" w:cs="Liberation Serif"/>
          <w:sz w:val="24"/>
          <w:szCs w:val="24"/>
        </w:rPr>
        <w:t>его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="00CC3FAA">
        <w:rPr>
          <w:rFonts w:ascii="Liberation Serif" w:hAnsi="Liberation Serif" w:cs="Liberation Serif"/>
          <w:sz w:val="24"/>
          <w:szCs w:val="24"/>
        </w:rPr>
        <w:t>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учреждени</w:t>
      </w:r>
      <w:r w:rsidR="00CC3FAA">
        <w:rPr>
          <w:rFonts w:ascii="Liberation Serif" w:hAnsi="Liberation Serif" w:cs="Liberation Serif"/>
          <w:sz w:val="24"/>
          <w:szCs w:val="24"/>
        </w:rPr>
        <w:t>я</w:t>
      </w:r>
      <w:r w:rsidR="00695274" w:rsidRPr="00804ADD">
        <w:rPr>
          <w:rFonts w:ascii="Liberation Serif" w:hAnsi="Liberation Serif" w:cs="Liberation Serif"/>
          <w:sz w:val="24"/>
          <w:szCs w:val="24"/>
        </w:rPr>
        <w:t>, на основании предложений руководителя муниципального учреждения.</w:t>
      </w:r>
    </w:p>
    <w:p w:rsidR="00695274" w:rsidRDefault="00FD3543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0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Предложения должны содержать фамилию, имя, отчество и наименование должности лица, замещающего муниципальную должность, </w:t>
      </w:r>
      <w:r w:rsidR="00CC3FAA">
        <w:rPr>
          <w:rFonts w:ascii="Liberation Serif" w:hAnsi="Liberation Serif" w:cs="Liberation Serif"/>
          <w:sz w:val="24"/>
          <w:szCs w:val="24"/>
        </w:rPr>
        <w:t xml:space="preserve">должность </w:t>
      </w:r>
      <w:r w:rsidR="00695274" w:rsidRPr="00804ADD">
        <w:rPr>
          <w:rFonts w:ascii="Liberation Serif" w:hAnsi="Liberation Serif" w:cs="Liberation Serif"/>
          <w:sz w:val="24"/>
          <w:szCs w:val="24"/>
        </w:rPr>
        <w:t>муниципально</w:t>
      </w:r>
      <w:r w:rsidR="00CC3FAA">
        <w:rPr>
          <w:rFonts w:ascii="Liberation Serif" w:hAnsi="Liberation Serif" w:cs="Liberation Serif"/>
          <w:sz w:val="24"/>
          <w:szCs w:val="24"/>
        </w:rPr>
        <w:t>й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служ</w:t>
      </w:r>
      <w:r w:rsidR="00CC3FAA">
        <w:rPr>
          <w:rFonts w:ascii="Liberation Serif" w:hAnsi="Liberation Serif" w:cs="Liberation Serif"/>
          <w:sz w:val="24"/>
          <w:szCs w:val="24"/>
        </w:rPr>
        <w:t>бы</w:t>
      </w:r>
      <w:r w:rsidR="00695274" w:rsidRPr="00804ADD">
        <w:rPr>
          <w:rFonts w:ascii="Liberation Serif" w:hAnsi="Liberation Serif" w:cs="Liberation Serif"/>
          <w:sz w:val="24"/>
          <w:szCs w:val="24"/>
        </w:rPr>
        <w:t>, работника муниципального учреждения, которого планируется направить для прохождения обучения, тематику обучения (с учетом специализации деятельности), вид обучения, форму обучения (с отрывом от работы либо без отрыва от работы).</w:t>
      </w:r>
    </w:p>
    <w:p w:rsidR="00695274" w:rsidRPr="00804ADD" w:rsidRDefault="00FD3543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</w:t>
      </w:r>
      <w:r w:rsidR="00335EF1">
        <w:rPr>
          <w:rFonts w:ascii="Liberation Serif" w:hAnsi="Liberation Serif" w:cs="Liberation Serif"/>
          <w:sz w:val="24"/>
          <w:szCs w:val="24"/>
        </w:rPr>
        <w:t>1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План обучения утверждается: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1) </w:t>
      </w:r>
      <w:r w:rsidR="00C2654C" w:rsidRPr="00804ADD">
        <w:rPr>
          <w:rFonts w:ascii="Liberation Serif" w:hAnsi="Liberation Serif" w:cs="Liberation Serif"/>
          <w:sz w:val="24"/>
          <w:szCs w:val="24"/>
        </w:rPr>
        <w:t>г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лавой </w:t>
      </w:r>
      <w:r w:rsidR="0023444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="00EC12C8">
        <w:rPr>
          <w:rFonts w:ascii="Liberation Serif" w:hAnsi="Liberation Serif" w:cs="Liberation Serif"/>
          <w:sz w:val="24"/>
          <w:szCs w:val="24"/>
        </w:rPr>
        <w:t xml:space="preserve">-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в отношении </w:t>
      </w:r>
      <w:r w:rsidR="00C2654C" w:rsidRPr="00804ADD">
        <w:rPr>
          <w:rFonts w:ascii="Liberation Serif" w:hAnsi="Liberation Serif" w:cs="Liberation Serif"/>
          <w:sz w:val="24"/>
          <w:szCs w:val="24"/>
        </w:rPr>
        <w:t>г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лавы </w:t>
      </w:r>
      <w:r w:rsidR="00234447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</w:t>
      </w:r>
      <w:r w:rsidR="00C2654C" w:rsidRPr="00804ADD">
        <w:rPr>
          <w:rFonts w:ascii="Liberation Serif" w:hAnsi="Liberation Serif" w:cs="Liberation Serif"/>
          <w:sz w:val="24"/>
          <w:szCs w:val="24"/>
        </w:rPr>
        <w:t xml:space="preserve">начальника </w:t>
      </w:r>
      <w:r w:rsidRPr="00804ADD">
        <w:rPr>
          <w:rFonts w:ascii="Liberation Serif" w:hAnsi="Liberation Serif" w:cs="Liberation Serif"/>
          <w:sz w:val="24"/>
          <w:szCs w:val="24"/>
        </w:rPr>
        <w:t>Управлени</w:t>
      </w:r>
      <w:r w:rsidR="00C2654C" w:rsidRPr="00804ADD">
        <w:rPr>
          <w:rFonts w:ascii="Liberation Serif" w:hAnsi="Liberation Serif" w:cs="Liberation Serif"/>
          <w:sz w:val="24"/>
          <w:szCs w:val="24"/>
        </w:rPr>
        <w:t>я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 w:rsidR="00C2654C" w:rsidRPr="00804ADD">
        <w:rPr>
          <w:rFonts w:ascii="Liberation Serif" w:hAnsi="Liberation Serif" w:cs="Liberation Serif"/>
          <w:sz w:val="24"/>
          <w:szCs w:val="24"/>
        </w:rPr>
        <w:t>я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</w:t>
      </w:r>
      <w:r w:rsidR="00C2654C" w:rsidRPr="00804ADD">
        <w:rPr>
          <w:rFonts w:ascii="Liberation Serif" w:hAnsi="Liberation Serif" w:cs="Liberation Serif"/>
          <w:sz w:val="24"/>
          <w:szCs w:val="24"/>
        </w:rPr>
        <w:t xml:space="preserve">руководителей </w:t>
      </w:r>
      <w:r w:rsidR="007F41D8">
        <w:rPr>
          <w:rFonts w:ascii="Liberation Serif" w:hAnsi="Liberation Serif" w:cs="Liberation Serif"/>
          <w:sz w:val="24"/>
          <w:szCs w:val="24"/>
        </w:rPr>
        <w:t xml:space="preserve">отраслевых (функциональных) </w:t>
      </w:r>
      <w:r w:rsidR="00CC3FAA">
        <w:rPr>
          <w:rFonts w:ascii="Liberation Serif" w:hAnsi="Liberation Serif" w:cs="Liberation Serif"/>
          <w:sz w:val="24"/>
          <w:szCs w:val="24"/>
        </w:rPr>
        <w:t xml:space="preserve">и </w:t>
      </w:r>
      <w:r w:rsidR="007F41D8">
        <w:rPr>
          <w:rFonts w:ascii="Liberation Serif" w:hAnsi="Liberation Serif" w:cs="Liberation Serif"/>
          <w:sz w:val="24"/>
          <w:szCs w:val="24"/>
        </w:rPr>
        <w:t>территориальных</w:t>
      </w:r>
      <w:r w:rsidR="007F41D8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015D63" w:rsidRPr="00804ADD">
        <w:rPr>
          <w:rFonts w:ascii="Liberation Serif" w:hAnsi="Liberation Serif" w:cs="Liberation Serif"/>
          <w:sz w:val="24"/>
          <w:szCs w:val="24"/>
        </w:rPr>
        <w:t>органов Администрации Артемовского городского округа</w:t>
      </w:r>
      <w:r w:rsidR="00C2654C" w:rsidRPr="00804ADD">
        <w:rPr>
          <w:rFonts w:ascii="Liberation Serif" w:hAnsi="Liberation Serif" w:cs="Liberation Serif"/>
          <w:sz w:val="24"/>
          <w:szCs w:val="24"/>
        </w:rPr>
        <w:t>, муниципальны</w:t>
      </w:r>
      <w:r w:rsidR="0034722A" w:rsidRPr="00804ADD">
        <w:rPr>
          <w:rFonts w:ascii="Liberation Serif" w:hAnsi="Liberation Serif" w:cs="Liberation Serif"/>
          <w:sz w:val="24"/>
          <w:szCs w:val="24"/>
        </w:rPr>
        <w:t>х</w:t>
      </w:r>
      <w:r w:rsidR="00C2654C" w:rsidRPr="00804ADD">
        <w:rPr>
          <w:rFonts w:ascii="Liberation Serif" w:hAnsi="Liberation Serif" w:cs="Liberation Serif"/>
          <w:sz w:val="24"/>
          <w:szCs w:val="24"/>
        </w:rPr>
        <w:t xml:space="preserve"> служащи</w:t>
      </w:r>
      <w:r w:rsidR="0034722A" w:rsidRPr="00804ADD">
        <w:rPr>
          <w:rFonts w:ascii="Liberation Serif" w:hAnsi="Liberation Serif" w:cs="Liberation Serif"/>
          <w:sz w:val="24"/>
          <w:szCs w:val="24"/>
        </w:rPr>
        <w:t>х</w:t>
      </w:r>
      <w:r w:rsidR="00C2654C" w:rsidRPr="00804ADD">
        <w:rPr>
          <w:rFonts w:ascii="Liberation Serif" w:hAnsi="Liberation Serif" w:cs="Liberation Serif"/>
          <w:sz w:val="24"/>
          <w:szCs w:val="24"/>
        </w:rPr>
        <w:t>, замещающ</w:t>
      </w:r>
      <w:r w:rsidR="0034722A" w:rsidRPr="00804ADD">
        <w:rPr>
          <w:rFonts w:ascii="Liberation Serif" w:hAnsi="Liberation Serif" w:cs="Liberation Serif"/>
          <w:sz w:val="24"/>
          <w:szCs w:val="24"/>
        </w:rPr>
        <w:t>их</w:t>
      </w:r>
      <w:r w:rsidR="00C2654C" w:rsidRPr="00804ADD">
        <w:rPr>
          <w:rFonts w:ascii="Liberation Serif" w:hAnsi="Liberation Serif" w:cs="Liberation Serif"/>
          <w:sz w:val="24"/>
          <w:szCs w:val="24"/>
        </w:rPr>
        <w:t xml:space="preserve"> должности </w:t>
      </w:r>
      <w:r w:rsidR="007F41D8">
        <w:rPr>
          <w:rFonts w:ascii="Liberation Serif" w:hAnsi="Liberation Serif" w:cs="Liberation Serif"/>
          <w:sz w:val="24"/>
          <w:szCs w:val="24"/>
        </w:rPr>
        <w:t xml:space="preserve">муниципальной службы </w:t>
      </w:r>
      <w:r w:rsidR="00C2654C" w:rsidRPr="00804ADD">
        <w:rPr>
          <w:rFonts w:ascii="Liberation Serif" w:hAnsi="Liberation Serif" w:cs="Liberation Serif"/>
          <w:sz w:val="24"/>
          <w:szCs w:val="24"/>
        </w:rPr>
        <w:t>в Администрации Артемовского городского округа</w:t>
      </w:r>
      <w:r w:rsidR="00012E1B">
        <w:rPr>
          <w:rFonts w:ascii="Liberation Serif" w:hAnsi="Liberation Serif" w:cs="Liberation Serif"/>
          <w:sz w:val="24"/>
          <w:szCs w:val="24"/>
        </w:rPr>
        <w:t>, руководителей муниципальных учреждений, учредителем которых является Администрация Артемовского городского округа</w:t>
      </w:r>
      <w:r w:rsidRPr="00804ADD">
        <w:rPr>
          <w:rFonts w:ascii="Liberation Serif" w:hAnsi="Liberation Serif" w:cs="Liberation Serif"/>
          <w:sz w:val="24"/>
          <w:szCs w:val="24"/>
        </w:rPr>
        <w:t>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2) председателем Думы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="00EC12C8">
        <w:rPr>
          <w:rFonts w:ascii="Liberation Serif" w:hAnsi="Liberation Serif" w:cs="Liberation Serif"/>
          <w:sz w:val="24"/>
          <w:szCs w:val="24"/>
        </w:rPr>
        <w:t xml:space="preserve">-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в отношении 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председателя </w:t>
      </w:r>
      <w:r w:rsidR="007F41D8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</w:t>
      </w:r>
      <w:r w:rsidR="00A47C0C" w:rsidRPr="00804ADD">
        <w:rPr>
          <w:rFonts w:ascii="Liberation Serif" w:hAnsi="Liberation Serif" w:cs="Liberation Serif"/>
          <w:sz w:val="24"/>
          <w:szCs w:val="24"/>
        </w:rPr>
        <w:t>и</w:t>
      </w:r>
      <w:r w:rsidR="00015D63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депутатов Думы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муниципальных служащих, замещающих должности </w:t>
      </w:r>
      <w:r w:rsidR="00742AE6">
        <w:rPr>
          <w:rFonts w:ascii="Liberation Serif" w:hAnsi="Liberation Serif" w:cs="Liberation Serif"/>
          <w:sz w:val="24"/>
          <w:szCs w:val="24"/>
        </w:rPr>
        <w:t xml:space="preserve">муниципальной службы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в аппарате Думы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3) председателем Счетной палаты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="00EC12C8">
        <w:rPr>
          <w:rFonts w:ascii="Liberation Serif" w:hAnsi="Liberation Serif" w:cs="Liberation Serif"/>
          <w:sz w:val="24"/>
          <w:szCs w:val="24"/>
        </w:rPr>
        <w:t xml:space="preserve">-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в отношении председателя Счетной палаты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муниципальных служащих, замещающих должности</w:t>
      </w:r>
      <w:r w:rsidR="00B440F0" w:rsidRPr="00804ADD">
        <w:rPr>
          <w:rFonts w:ascii="Liberation Serif" w:hAnsi="Liberation Serif" w:cs="Liberation Serif"/>
          <w:sz w:val="24"/>
          <w:szCs w:val="24"/>
        </w:rPr>
        <w:t xml:space="preserve"> муниципальной службы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в Счетной палате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4) </w:t>
      </w:r>
      <w:r w:rsidR="00EC12C8">
        <w:rPr>
          <w:rFonts w:ascii="Liberation Serif" w:hAnsi="Liberation Serif" w:cs="Liberation Serif"/>
          <w:sz w:val="24"/>
          <w:szCs w:val="24"/>
        </w:rPr>
        <w:t>начальником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B440F0" w:rsidRPr="00804ADD">
        <w:rPr>
          <w:rFonts w:ascii="Liberation Serif" w:hAnsi="Liberation Serif" w:cs="Liberation Serif"/>
          <w:sz w:val="24"/>
          <w:szCs w:val="24"/>
        </w:rPr>
        <w:t>Управления образования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A47C0C" w:rsidRPr="00804ADD">
        <w:rPr>
          <w:rFonts w:ascii="Liberation Serif" w:hAnsi="Liberation Serif" w:cs="Liberation Serif"/>
          <w:sz w:val="24"/>
          <w:szCs w:val="24"/>
        </w:rPr>
        <w:t xml:space="preserve">Артемовского городского округа </w:t>
      </w:r>
      <w:r w:rsidR="00EC12C8">
        <w:rPr>
          <w:rFonts w:ascii="Liberation Serif" w:hAnsi="Liberation Serif" w:cs="Liberation Serif"/>
          <w:sz w:val="24"/>
          <w:szCs w:val="24"/>
        </w:rPr>
        <w:t xml:space="preserve">- </w:t>
      </w:r>
      <w:r w:rsidRPr="00804ADD">
        <w:rPr>
          <w:rFonts w:ascii="Liberation Serif" w:hAnsi="Liberation Serif" w:cs="Liberation Serif"/>
          <w:sz w:val="24"/>
          <w:szCs w:val="24"/>
        </w:rPr>
        <w:t>в отношении муниципальных служащих, замещающих должност</w:t>
      </w:r>
      <w:r w:rsidR="00EC12C8">
        <w:rPr>
          <w:rFonts w:ascii="Liberation Serif" w:hAnsi="Liberation Serif" w:cs="Liberation Serif"/>
          <w:sz w:val="24"/>
          <w:szCs w:val="24"/>
        </w:rPr>
        <w:t>и муниципальн</w:t>
      </w:r>
      <w:r w:rsidR="00CC3FAA">
        <w:rPr>
          <w:rFonts w:ascii="Liberation Serif" w:hAnsi="Liberation Serif" w:cs="Liberation Serif"/>
          <w:sz w:val="24"/>
          <w:szCs w:val="24"/>
        </w:rPr>
        <w:t>ой</w:t>
      </w:r>
      <w:r w:rsidR="00EC12C8">
        <w:rPr>
          <w:rFonts w:ascii="Liberation Serif" w:hAnsi="Liberation Serif" w:cs="Liberation Serif"/>
          <w:sz w:val="24"/>
          <w:szCs w:val="24"/>
        </w:rPr>
        <w:t xml:space="preserve"> служ</w:t>
      </w:r>
      <w:r w:rsidR="00CC3FAA">
        <w:rPr>
          <w:rFonts w:ascii="Liberation Serif" w:hAnsi="Liberation Serif" w:cs="Liberation Serif"/>
          <w:sz w:val="24"/>
          <w:szCs w:val="24"/>
        </w:rPr>
        <w:t>бы</w:t>
      </w:r>
      <w:r w:rsidR="00C2654C" w:rsidRPr="00804ADD">
        <w:rPr>
          <w:rFonts w:ascii="Liberation Serif" w:hAnsi="Liberation Serif" w:cs="Liberation Serif"/>
          <w:sz w:val="24"/>
          <w:szCs w:val="24"/>
        </w:rPr>
        <w:t xml:space="preserve"> в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B440F0" w:rsidRPr="00804ADD">
        <w:rPr>
          <w:rFonts w:ascii="Liberation Serif" w:hAnsi="Liberation Serif" w:cs="Liberation Serif"/>
          <w:sz w:val="24"/>
          <w:szCs w:val="24"/>
        </w:rPr>
        <w:t>Управлени</w:t>
      </w:r>
      <w:r w:rsidR="00C2654C" w:rsidRPr="00804ADD">
        <w:rPr>
          <w:rFonts w:ascii="Liberation Serif" w:hAnsi="Liberation Serif" w:cs="Liberation Serif"/>
          <w:sz w:val="24"/>
          <w:szCs w:val="24"/>
        </w:rPr>
        <w:t>и</w:t>
      </w:r>
      <w:r w:rsidR="00B440F0" w:rsidRPr="00804ADD">
        <w:rPr>
          <w:rFonts w:ascii="Liberation Serif" w:hAnsi="Liberation Serif" w:cs="Liberation Serif"/>
          <w:sz w:val="24"/>
          <w:szCs w:val="24"/>
        </w:rPr>
        <w:t xml:space="preserve"> образования</w:t>
      </w:r>
      <w:r w:rsidR="00A47C0C" w:rsidRPr="00804ADD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</w:t>
      </w:r>
      <w:r w:rsidR="00012E1B">
        <w:rPr>
          <w:rFonts w:ascii="Liberation Serif" w:hAnsi="Liberation Serif" w:cs="Liberation Serif"/>
          <w:sz w:val="24"/>
          <w:szCs w:val="24"/>
        </w:rPr>
        <w:t xml:space="preserve">, руководителей муниципальных </w:t>
      </w:r>
      <w:r w:rsidR="00F20BD7">
        <w:rPr>
          <w:rFonts w:ascii="Liberation Serif" w:hAnsi="Liberation Serif" w:cs="Liberation Serif"/>
          <w:sz w:val="24"/>
          <w:szCs w:val="24"/>
        </w:rPr>
        <w:t>образовательных организаций</w:t>
      </w:r>
      <w:bookmarkStart w:id="1" w:name="_GoBack"/>
      <w:bookmarkEnd w:id="1"/>
      <w:r w:rsidR="00012E1B">
        <w:rPr>
          <w:rFonts w:ascii="Liberation Serif" w:hAnsi="Liberation Serif" w:cs="Liberation Serif"/>
          <w:sz w:val="24"/>
          <w:szCs w:val="24"/>
        </w:rPr>
        <w:t>, учредителем которых является Управление образования Артемовского городского округа</w:t>
      </w:r>
      <w:r w:rsidRPr="00804ADD">
        <w:rPr>
          <w:rFonts w:ascii="Liberation Serif" w:hAnsi="Liberation Serif" w:cs="Liberation Serif"/>
          <w:sz w:val="24"/>
          <w:szCs w:val="24"/>
        </w:rPr>
        <w:t>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5) </w:t>
      </w:r>
      <w:r w:rsidR="00B440F0" w:rsidRPr="00804ADD">
        <w:rPr>
          <w:rFonts w:ascii="Liberation Serif" w:hAnsi="Liberation Serif" w:cs="Liberation Serif"/>
          <w:sz w:val="24"/>
          <w:szCs w:val="24"/>
        </w:rPr>
        <w:t>руководителям</w:t>
      </w:r>
      <w:r w:rsidR="00C2654C" w:rsidRPr="00804ADD">
        <w:rPr>
          <w:rFonts w:ascii="Liberation Serif" w:hAnsi="Liberation Serif" w:cs="Liberation Serif"/>
          <w:sz w:val="24"/>
          <w:szCs w:val="24"/>
        </w:rPr>
        <w:t>и</w:t>
      </w:r>
      <w:r w:rsidR="00B440F0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CC3FAA">
        <w:rPr>
          <w:rFonts w:ascii="Liberation Serif" w:hAnsi="Liberation Serif" w:cs="Liberation Serif"/>
          <w:sz w:val="24"/>
          <w:szCs w:val="24"/>
        </w:rPr>
        <w:t xml:space="preserve">отраслевых (функциональных) и территориальных </w:t>
      </w:r>
      <w:r w:rsidR="00B440F0" w:rsidRPr="00804ADD">
        <w:rPr>
          <w:rFonts w:ascii="Liberation Serif" w:hAnsi="Liberation Serif" w:cs="Liberation Serif"/>
          <w:sz w:val="24"/>
          <w:szCs w:val="24"/>
        </w:rPr>
        <w:t>органов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</w:t>
      </w:r>
      <w:r w:rsidR="00EC12C8">
        <w:rPr>
          <w:rFonts w:ascii="Liberation Serif" w:hAnsi="Liberation Serif" w:cs="Liberation Serif"/>
          <w:sz w:val="24"/>
          <w:szCs w:val="24"/>
        </w:rPr>
        <w:t xml:space="preserve">-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в отношении муниципальных служащих, </w:t>
      </w:r>
      <w:r w:rsidR="00EC12C8">
        <w:rPr>
          <w:rFonts w:ascii="Liberation Serif" w:hAnsi="Liberation Serif" w:cs="Liberation Serif"/>
          <w:sz w:val="24"/>
          <w:szCs w:val="24"/>
        </w:rPr>
        <w:t>представителем нанимателя (работодателем) которых они являются</w:t>
      </w:r>
      <w:r w:rsidRPr="00804ADD">
        <w:rPr>
          <w:rFonts w:ascii="Liberation Serif" w:hAnsi="Liberation Serif" w:cs="Liberation Serif"/>
          <w:sz w:val="24"/>
          <w:szCs w:val="24"/>
        </w:rPr>
        <w:t>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 xml:space="preserve">6) руководителями муниципальных учреждений </w:t>
      </w:r>
      <w:r w:rsidR="006F4030">
        <w:rPr>
          <w:rFonts w:ascii="Liberation Serif" w:hAnsi="Liberation Serif" w:cs="Liberation Serif"/>
          <w:sz w:val="24"/>
          <w:szCs w:val="24"/>
        </w:rPr>
        <w:t xml:space="preserve">- </w:t>
      </w:r>
      <w:r w:rsidRPr="00804ADD">
        <w:rPr>
          <w:rFonts w:ascii="Liberation Serif" w:hAnsi="Liberation Serif" w:cs="Liberation Serif"/>
          <w:sz w:val="24"/>
          <w:szCs w:val="24"/>
        </w:rPr>
        <w:t xml:space="preserve">в отношении </w:t>
      </w:r>
      <w:r w:rsidR="00012E1B">
        <w:rPr>
          <w:rFonts w:ascii="Liberation Serif" w:hAnsi="Liberation Serif" w:cs="Liberation Serif"/>
          <w:sz w:val="24"/>
          <w:szCs w:val="24"/>
        </w:rPr>
        <w:t>работников соответствующих муниципальных учреждений</w:t>
      </w:r>
      <w:r w:rsidRPr="00804ADD">
        <w:rPr>
          <w:rFonts w:ascii="Liberation Serif" w:hAnsi="Liberation Serif" w:cs="Liberation Serif"/>
          <w:sz w:val="24"/>
          <w:szCs w:val="24"/>
        </w:rPr>
        <w:t>.</w:t>
      </w:r>
    </w:p>
    <w:p w:rsidR="00695274" w:rsidRPr="00804ADD" w:rsidRDefault="00012E1B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2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В соответствии с утвержденным планом обучения соответствующим органом местного самоуправления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</w:t>
      </w:r>
      <w:r w:rsidR="00CC3FAA">
        <w:rPr>
          <w:rFonts w:ascii="Liberation Serif" w:hAnsi="Liberation Serif" w:cs="Liberation Serif"/>
          <w:sz w:val="24"/>
          <w:szCs w:val="24"/>
        </w:rPr>
        <w:t xml:space="preserve">отраслевым (функциональным) и территориальным органом Администрации Артемовского городского округа, </w:t>
      </w:r>
      <w:r w:rsidR="00695274" w:rsidRPr="00804ADD">
        <w:rPr>
          <w:rFonts w:ascii="Liberation Serif" w:hAnsi="Liberation Serif" w:cs="Liberation Serif"/>
          <w:sz w:val="24"/>
          <w:szCs w:val="24"/>
        </w:rPr>
        <w:t>муниципальным учреждением осуществляется подготовка проектов договоров (муниципальных контрактов) на осуществление мероприятий в рамках профессионального образования и (или) дополнительного профессионального образования кадров.</w:t>
      </w:r>
    </w:p>
    <w:p w:rsidR="00695274" w:rsidRPr="00804ADD" w:rsidRDefault="00012E1B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3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Корректировка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(или) дополнительного профессионального образования кадров, изменения в составе лиц, подлежащих направлению на обучение, изменения потребности в получении профессионального образования и (или) дополнительного профессионального образования в соответствующем органе местного самоуправления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округа, </w:t>
      </w:r>
      <w:r w:rsidR="00CC3FAA">
        <w:rPr>
          <w:rFonts w:ascii="Liberation Serif" w:hAnsi="Liberation Serif" w:cs="Liberation Serif"/>
          <w:sz w:val="24"/>
          <w:szCs w:val="24"/>
        </w:rPr>
        <w:t>отраслев</w:t>
      </w:r>
      <w:r w:rsidR="00742AE6">
        <w:rPr>
          <w:rFonts w:ascii="Liberation Serif" w:hAnsi="Liberation Serif" w:cs="Liberation Serif"/>
          <w:sz w:val="24"/>
          <w:szCs w:val="24"/>
        </w:rPr>
        <w:t>ом</w:t>
      </w:r>
      <w:r w:rsidR="00CC3FAA">
        <w:rPr>
          <w:rFonts w:ascii="Liberation Serif" w:hAnsi="Liberation Serif" w:cs="Liberation Serif"/>
          <w:sz w:val="24"/>
          <w:szCs w:val="24"/>
        </w:rPr>
        <w:t xml:space="preserve"> (функциональн</w:t>
      </w:r>
      <w:r w:rsidR="00742AE6">
        <w:rPr>
          <w:rFonts w:ascii="Liberation Serif" w:hAnsi="Liberation Serif" w:cs="Liberation Serif"/>
          <w:sz w:val="24"/>
          <w:szCs w:val="24"/>
        </w:rPr>
        <w:t>ом</w:t>
      </w:r>
      <w:r w:rsidR="00CC3FAA">
        <w:rPr>
          <w:rFonts w:ascii="Liberation Serif" w:hAnsi="Liberation Serif" w:cs="Liberation Serif"/>
          <w:sz w:val="24"/>
          <w:szCs w:val="24"/>
        </w:rPr>
        <w:t>) и территориальн</w:t>
      </w:r>
      <w:r w:rsidR="00742AE6">
        <w:rPr>
          <w:rFonts w:ascii="Liberation Serif" w:hAnsi="Liberation Serif" w:cs="Liberation Serif"/>
          <w:sz w:val="24"/>
          <w:szCs w:val="24"/>
        </w:rPr>
        <w:t>ой</w:t>
      </w:r>
      <w:r w:rsidR="00CC3FAA">
        <w:rPr>
          <w:rFonts w:ascii="Liberation Serif" w:hAnsi="Liberation Serif" w:cs="Liberation Serif"/>
          <w:sz w:val="24"/>
          <w:szCs w:val="24"/>
        </w:rPr>
        <w:t xml:space="preserve"> орган</w:t>
      </w:r>
      <w:r w:rsidR="00742AE6">
        <w:rPr>
          <w:rFonts w:ascii="Liberation Serif" w:hAnsi="Liberation Serif" w:cs="Liberation Serif"/>
          <w:sz w:val="24"/>
          <w:szCs w:val="24"/>
        </w:rPr>
        <w:t>е</w:t>
      </w:r>
      <w:r w:rsidR="00CC3FA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округа,</w:t>
      </w:r>
      <w:r w:rsidR="00CC3FAA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муниципальном учреждении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5274" w:rsidRPr="00804ADD" w:rsidRDefault="00012E1B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4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Руководитель муниципального учреждения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ежеквартально, в срок до 10 числа следующего за отчетным периодом, обеспечивает представление в орган местного самоуправления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CC3FAA">
        <w:rPr>
          <w:rFonts w:ascii="Liberation Serif" w:hAnsi="Liberation Serif" w:cs="Liberation Serif"/>
          <w:sz w:val="24"/>
          <w:szCs w:val="24"/>
        </w:rPr>
        <w:t xml:space="preserve">, </w:t>
      </w:r>
      <w:r w:rsidR="00AE6C05">
        <w:rPr>
          <w:rFonts w:ascii="Liberation Serif" w:hAnsi="Liberation Serif" w:cs="Liberation Serif"/>
          <w:sz w:val="24"/>
          <w:szCs w:val="24"/>
        </w:rPr>
        <w:t>являющийся учредителем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AE6C05">
        <w:rPr>
          <w:rFonts w:ascii="Liberation Serif" w:hAnsi="Liberation Serif" w:cs="Liberation Serif"/>
          <w:sz w:val="24"/>
          <w:szCs w:val="24"/>
        </w:rPr>
        <w:t xml:space="preserve">муниципального учреждения 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информацию о мероприятиях в рамках профессионального образования и (или) дополнительного профессионального образования, осуществляемых в муниципальном учреждении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в течение квартала</w:t>
      </w:r>
      <w:r w:rsidR="00EC12C8">
        <w:rPr>
          <w:rFonts w:ascii="Liberation Serif" w:hAnsi="Liberation Serif" w:cs="Liberation Serif"/>
          <w:sz w:val="24"/>
          <w:szCs w:val="24"/>
        </w:rPr>
        <w:t>,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с указанием количества лиц, получивших (получающих) профессиональное образование и (или)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 (или) дополнительного профессионального образования.</w:t>
      </w:r>
    </w:p>
    <w:p w:rsidR="00695274" w:rsidRPr="00804ADD" w:rsidRDefault="00012E1B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5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Руководители органов местного самоуправления, </w:t>
      </w:r>
      <w:r w:rsidR="00CC3FAA">
        <w:rPr>
          <w:rFonts w:ascii="Liberation Serif" w:hAnsi="Liberation Serif" w:cs="Liberation Serif"/>
          <w:sz w:val="24"/>
          <w:szCs w:val="24"/>
        </w:rPr>
        <w:t xml:space="preserve">отраслевых (функциональных) и </w:t>
      </w:r>
      <w:r w:rsidR="00CC3FAA">
        <w:rPr>
          <w:rFonts w:ascii="Liberation Serif" w:hAnsi="Liberation Serif" w:cs="Liberation Serif"/>
          <w:sz w:val="24"/>
          <w:szCs w:val="24"/>
        </w:rPr>
        <w:lastRenderedPageBreak/>
        <w:t>территориальных органов Администрации Артемовского городского округа,</w:t>
      </w:r>
      <w:r w:rsidR="00CC3FAA" w:rsidRPr="00804ADD">
        <w:rPr>
          <w:rFonts w:ascii="Liberation Serif" w:hAnsi="Liberation Serif" w:cs="Liberation Serif"/>
          <w:sz w:val="24"/>
          <w:szCs w:val="24"/>
        </w:rPr>
        <w:t xml:space="preserve"> 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муниципальных учреждений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самостоятельно: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1) определяют порядок, формы и условия реализации мероприятий в рамках профессионального образования и (или) дополнительного профессионального образования кадров в муниципальных органах и учреждениях, а также объемы финансирования, необходимые для их реализации;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 w:rsidRPr="00804ADD">
        <w:rPr>
          <w:rFonts w:ascii="Liberation Serif" w:hAnsi="Liberation Serif" w:cs="Liberation Serif"/>
          <w:sz w:val="24"/>
          <w:szCs w:val="24"/>
        </w:rPr>
        <w:t>2) осуществляют контроль за организацией мероприятий в рамках профессионального образования и (или) дополнительного профессионального образования кадров в муниципальных органах и учреждениях.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C33A56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Глава 4</w:t>
      </w:r>
      <w:r w:rsidR="00695274" w:rsidRPr="00804ADD">
        <w:rPr>
          <w:rFonts w:ascii="Liberation Serif" w:hAnsi="Liberation Serif" w:cs="Liberation Serif"/>
          <w:b w:val="0"/>
          <w:sz w:val="24"/>
          <w:szCs w:val="24"/>
        </w:rPr>
        <w:t>. ФИНАНСИРОВАНИЕ РАСХОДОВ,</w:t>
      </w:r>
    </w:p>
    <w:p w:rsidR="00695274" w:rsidRPr="00804ADD" w:rsidRDefault="00695274" w:rsidP="00526A45">
      <w:pPr>
        <w:pStyle w:val="ConsPlusTitle"/>
        <w:ind w:firstLineChars="327" w:firstLine="785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804ADD">
        <w:rPr>
          <w:rFonts w:ascii="Liberation Serif" w:hAnsi="Liberation Serif" w:cs="Liberation Serif"/>
          <w:b w:val="0"/>
          <w:sz w:val="24"/>
          <w:szCs w:val="24"/>
        </w:rPr>
        <w:t>СВЯЗАННЫХ С ОРГАНИЗАЦИЕЙ ПРОФЕССИОНАЛЬНОГО ОБРАЗОВАНИЯИ ДОПОЛНИТЕЛЬНОГО ПРОФЕССИОНАЛЬНОГО ОБРАЗОВАНИЯ</w:t>
      </w:r>
    </w:p>
    <w:p w:rsidR="00695274" w:rsidRPr="00804ADD" w:rsidRDefault="00695274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6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муниципальные должности, муниципальных служащих, а также работников муниципальных учреждений, осуществляется за счет средств бюджета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5274" w:rsidRPr="00804ADD" w:rsidRDefault="00A8485A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335EF1">
        <w:rPr>
          <w:rFonts w:ascii="Liberation Serif" w:hAnsi="Liberation Serif" w:cs="Liberation Serif"/>
          <w:sz w:val="24"/>
          <w:szCs w:val="24"/>
        </w:rPr>
        <w:t>7</w:t>
      </w:r>
      <w:r w:rsidR="00695274" w:rsidRPr="00804ADD">
        <w:rPr>
          <w:rFonts w:ascii="Liberation Serif" w:hAnsi="Liberation Serif" w:cs="Liberation Serif"/>
          <w:sz w:val="24"/>
          <w:szCs w:val="24"/>
        </w:rPr>
        <w:t>. 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муниципальные должности, муниципальных служащих, может осуществляться также за счет источников, предусмотренных законодательством Российской Федерации и законодательством Свердловской области.</w:t>
      </w:r>
    </w:p>
    <w:p w:rsidR="00EC12C8" w:rsidRDefault="00335EF1" w:rsidP="00EC12C8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28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. Расходы, связанные с организацией профессионального образования и дополнительного профессионального образования лиц, замещающих муниципальные должности, муниципальных служащих, а также работников муниципальных учреждений, предусматриваются в составе расходов на содержание соответствующих органов местного самоуправления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 и муниципальных учреждений </w:t>
      </w:r>
      <w:r w:rsidR="00C33A56" w:rsidRPr="00804ADD">
        <w:rPr>
          <w:rFonts w:ascii="Liberation Serif" w:hAnsi="Liberation Serif" w:cs="Liberation Serif"/>
          <w:sz w:val="24"/>
          <w:szCs w:val="24"/>
        </w:rPr>
        <w:t>Артемовского</w:t>
      </w:r>
      <w:r w:rsidR="00695274" w:rsidRPr="00804ADD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695274" w:rsidRPr="00804ADD" w:rsidRDefault="00335EF1" w:rsidP="00526A45">
      <w:pPr>
        <w:pStyle w:val="ConsPlusNormal"/>
        <w:ind w:firstLineChars="327" w:firstLine="78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EC12C8">
        <w:rPr>
          <w:rFonts w:ascii="Liberation Serif" w:hAnsi="Liberation Serif" w:cs="Liberation Serif"/>
          <w:sz w:val="24"/>
          <w:szCs w:val="24"/>
        </w:rPr>
        <w:t xml:space="preserve">. </w:t>
      </w:r>
      <w:r w:rsidR="00EC12C8" w:rsidRPr="00EC12C8">
        <w:rPr>
          <w:rFonts w:ascii="Liberation Serif" w:hAnsi="Liberation Serif" w:cs="Liberation Serif"/>
          <w:sz w:val="24"/>
          <w:szCs w:val="24"/>
        </w:rPr>
        <w:t>Расходы, связанные с организацией профессионального образования и дополнительного профессионального образования лиц, замещающих муниципальные должности, муниципальных служащих, замещающих должности муниципальной службы в органах местного самоуправления, а также работников муниципальных учреждений Артемовского городского округа, предусматриваются в составе расходов на содержание соответствующих органов местного самоуправления Артемовского городского округа и муниципальных учреждений Артемовского городского округа.</w:t>
      </w:r>
    </w:p>
    <w:p w:rsidR="00695274" w:rsidRPr="00804ADD" w:rsidRDefault="00695274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AB3D21" w:rsidRPr="00804ADD" w:rsidRDefault="00AB3D21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Pr="00804ADD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Pr="00804ADD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Pr="00804ADD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Pr="00804ADD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Pr="00804ADD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Pr="00804ADD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63902" w:rsidRDefault="00C63902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B262BD" w:rsidRDefault="00B262BD" w:rsidP="0069527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  <w:sectPr w:rsidR="00B262BD" w:rsidSect="00C63902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iCs/>
          <w:sz w:val="28"/>
          <w:szCs w:val="28"/>
        </w:rPr>
      </w:pPr>
      <w:r w:rsidRPr="00B262BD">
        <w:rPr>
          <w:rFonts w:ascii="Liberation Serif" w:eastAsiaTheme="minorHAnsi" w:hAnsi="Liberation Serif"/>
          <w:iCs/>
          <w:sz w:val="24"/>
          <w:szCs w:val="24"/>
        </w:rPr>
        <w:lastRenderedPageBreak/>
        <w:t>Приложение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iCs/>
          <w:sz w:val="24"/>
          <w:szCs w:val="24"/>
        </w:rPr>
        <w:t>к Положению</w:t>
      </w:r>
      <w:r w:rsidRPr="00B262BD">
        <w:rPr>
          <w:rFonts w:ascii="Liberation Serif" w:eastAsiaTheme="minorHAnsi" w:hAnsi="Liberation Serif"/>
          <w:sz w:val="24"/>
          <w:szCs w:val="24"/>
        </w:rPr>
        <w:t xml:space="preserve"> об организации 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>профессионального образования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 и дополнительного профессионального 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>образования лиц, замещающих муниципальные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 должности, должности муниципальной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 службы в органах местного самоуправления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 Артемовского городского округа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 и работников муниципальных учреждений</w:t>
      </w:r>
    </w:p>
    <w:p w:rsidR="00B262BD" w:rsidRDefault="00B262BD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 Артемовского городского округа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УТВЕРЖДАЮ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______________________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(должность)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______________________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(подпись, ФИО)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______________________</w:t>
      </w:r>
    </w:p>
    <w:p w:rsidR="00BC7C46" w:rsidRPr="00B262BD" w:rsidRDefault="00BC7C46" w:rsidP="00B262B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Theme="minorHAnsi" w:hAnsi="Liberation Serif"/>
          <w:sz w:val="24"/>
          <w:szCs w:val="24"/>
        </w:rPr>
      </w:pPr>
      <w:r>
        <w:rPr>
          <w:rFonts w:ascii="Liberation Serif" w:eastAsiaTheme="minorHAnsi" w:hAnsi="Liberation Serif"/>
          <w:sz w:val="24"/>
          <w:szCs w:val="24"/>
        </w:rPr>
        <w:t>(дата)</w:t>
      </w:r>
    </w:p>
    <w:p w:rsidR="00BC7C46" w:rsidRDefault="00BC7C46" w:rsidP="00B26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sz w:val="24"/>
          <w:szCs w:val="24"/>
        </w:rPr>
      </w:pPr>
    </w:p>
    <w:p w:rsidR="00B262BD" w:rsidRPr="00B262BD" w:rsidRDefault="00B262BD" w:rsidP="00B26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Ежегодный план обучения лиц, замещающих муниципальные должности и муниципальных служащих, замещающих должности муниципальной службы в органах местного самоуправления Артемовского городского округа </w:t>
      </w:r>
    </w:p>
    <w:p w:rsidR="00B262BD" w:rsidRPr="00B262BD" w:rsidRDefault="00B262BD" w:rsidP="00B26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sz w:val="24"/>
          <w:szCs w:val="24"/>
        </w:rPr>
      </w:pPr>
      <w:r w:rsidRPr="00B262BD">
        <w:rPr>
          <w:rFonts w:ascii="Liberation Serif" w:eastAsiaTheme="minorHAnsi" w:hAnsi="Liberation Serif"/>
          <w:sz w:val="24"/>
          <w:szCs w:val="24"/>
        </w:rPr>
        <w:t xml:space="preserve">на 20___ год </w:t>
      </w:r>
    </w:p>
    <w:p w:rsidR="00B262BD" w:rsidRPr="00B262BD" w:rsidRDefault="00B262BD" w:rsidP="00B262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97"/>
        <w:gridCol w:w="2410"/>
        <w:gridCol w:w="2268"/>
        <w:gridCol w:w="1843"/>
      </w:tblGrid>
      <w:tr w:rsidR="00B262BD" w:rsidRPr="00B262BD" w:rsidTr="004025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ФИО лица, замещающего муниципальную должность, муниципального служащего, замещающего должность муниципальной службы в органе местного самоуправления, планируемого для направления прохождения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EC12C8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Программа дополнительного профессионального образования, тематика обучения (с учетом специализации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Вид и форма обучения (с отрывом, без отрыва от работы, в форме дистанционного обучения)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BC7C4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Источник финансирования (областной, местный бюджет)</w:t>
            </w:r>
          </w:p>
        </w:tc>
      </w:tr>
      <w:tr w:rsidR="00B262BD" w:rsidRPr="00B262BD" w:rsidTr="004025AA">
        <w:trPr>
          <w:trHeight w:val="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262BD">
              <w:rPr>
                <w:rFonts w:ascii="Liberation Serif" w:eastAsiaTheme="minorHAnsi" w:hAnsi="Liberation Serif"/>
                <w:sz w:val="24"/>
                <w:szCs w:val="24"/>
              </w:rPr>
              <w:t>5</w:t>
            </w:r>
          </w:p>
        </w:tc>
      </w:tr>
      <w:tr w:rsidR="00B262BD" w:rsidRPr="00B262BD" w:rsidTr="004025A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BD" w:rsidRPr="00B262BD" w:rsidRDefault="00B262BD" w:rsidP="004025AA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sz w:val="24"/>
                <w:szCs w:val="24"/>
              </w:rPr>
            </w:pPr>
          </w:p>
        </w:tc>
      </w:tr>
    </w:tbl>
    <w:p w:rsidR="00C63902" w:rsidRPr="00526A45" w:rsidRDefault="00C63902" w:rsidP="00B262B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sectPr w:rsidR="00C63902" w:rsidRPr="00526A45" w:rsidSect="00B262BD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25" w:rsidRDefault="003F6425" w:rsidP="00967153">
      <w:pPr>
        <w:spacing w:after="0" w:line="240" w:lineRule="auto"/>
      </w:pPr>
      <w:r>
        <w:separator/>
      </w:r>
    </w:p>
  </w:endnote>
  <w:endnote w:type="continuationSeparator" w:id="0">
    <w:p w:rsidR="003F6425" w:rsidRDefault="003F6425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25" w:rsidRDefault="003F6425" w:rsidP="00967153">
      <w:pPr>
        <w:spacing w:after="0" w:line="240" w:lineRule="auto"/>
      </w:pPr>
      <w:r>
        <w:separator/>
      </w:r>
    </w:p>
  </w:footnote>
  <w:footnote w:type="continuationSeparator" w:id="0">
    <w:p w:rsidR="003F6425" w:rsidRDefault="003F6425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BD7">
          <w:rPr>
            <w:noProof/>
          </w:rPr>
          <w:t>5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12E1B"/>
    <w:rsid w:val="00015D63"/>
    <w:rsid w:val="00026720"/>
    <w:rsid w:val="00111390"/>
    <w:rsid w:val="00131ED3"/>
    <w:rsid w:val="00163C3F"/>
    <w:rsid w:val="00175C0A"/>
    <w:rsid w:val="00175FEF"/>
    <w:rsid w:val="00181C29"/>
    <w:rsid w:val="001B4B34"/>
    <w:rsid w:val="001F7C29"/>
    <w:rsid w:val="0022578E"/>
    <w:rsid w:val="0023048F"/>
    <w:rsid w:val="00234447"/>
    <w:rsid w:val="0025461A"/>
    <w:rsid w:val="002609C1"/>
    <w:rsid w:val="002655F4"/>
    <w:rsid w:val="00287C45"/>
    <w:rsid w:val="002C773A"/>
    <w:rsid w:val="00303935"/>
    <w:rsid w:val="0033309B"/>
    <w:rsid w:val="00335EF1"/>
    <w:rsid w:val="0034722A"/>
    <w:rsid w:val="00374358"/>
    <w:rsid w:val="003B72FF"/>
    <w:rsid w:val="003F6425"/>
    <w:rsid w:val="00444A03"/>
    <w:rsid w:val="005013FC"/>
    <w:rsid w:val="00526A45"/>
    <w:rsid w:val="00535735"/>
    <w:rsid w:val="00547B45"/>
    <w:rsid w:val="0056727D"/>
    <w:rsid w:val="005B5235"/>
    <w:rsid w:val="0063379B"/>
    <w:rsid w:val="0064794A"/>
    <w:rsid w:val="00656B02"/>
    <w:rsid w:val="00695274"/>
    <w:rsid w:val="006B5C01"/>
    <w:rsid w:val="006F4030"/>
    <w:rsid w:val="00701576"/>
    <w:rsid w:val="00722373"/>
    <w:rsid w:val="00742AE6"/>
    <w:rsid w:val="00773014"/>
    <w:rsid w:val="007F41D8"/>
    <w:rsid w:val="00804ADD"/>
    <w:rsid w:val="008076BC"/>
    <w:rsid w:val="0084352A"/>
    <w:rsid w:val="008802BB"/>
    <w:rsid w:val="008D26AE"/>
    <w:rsid w:val="00903400"/>
    <w:rsid w:val="0091527F"/>
    <w:rsid w:val="009166C8"/>
    <w:rsid w:val="00941ED4"/>
    <w:rsid w:val="009549D8"/>
    <w:rsid w:val="00956412"/>
    <w:rsid w:val="00967153"/>
    <w:rsid w:val="00972039"/>
    <w:rsid w:val="00972C49"/>
    <w:rsid w:val="00A47C0C"/>
    <w:rsid w:val="00A60C5D"/>
    <w:rsid w:val="00A66D11"/>
    <w:rsid w:val="00A8485A"/>
    <w:rsid w:val="00AA09AD"/>
    <w:rsid w:val="00AB3D21"/>
    <w:rsid w:val="00AE6C05"/>
    <w:rsid w:val="00AF2B18"/>
    <w:rsid w:val="00B262BD"/>
    <w:rsid w:val="00B3268D"/>
    <w:rsid w:val="00B34CE7"/>
    <w:rsid w:val="00B440F0"/>
    <w:rsid w:val="00B808BF"/>
    <w:rsid w:val="00BC7C46"/>
    <w:rsid w:val="00C2654C"/>
    <w:rsid w:val="00C33A56"/>
    <w:rsid w:val="00C43095"/>
    <w:rsid w:val="00C6242A"/>
    <w:rsid w:val="00C63902"/>
    <w:rsid w:val="00C715A4"/>
    <w:rsid w:val="00C71605"/>
    <w:rsid w:val="00CC10D5"/>
    <w:rsid w:val="00CC3B01"/>
    <w:rsid w:val="00CC3FAA"/>
    <w:rsid w:val="00CC72CE"/>
    <w:rsid w:val="00D053A5"/>
    <w:rsid w:val="00D10B01"/>
    <w:rsid w:val="00D26FC5"/>
    <w:rsid w:val="00D76A21"/>
    <w:rsid w:val="00D855F7"/>
    <w:rsid w:val="00D867C0"/>
    <w:rsid w:val="00DA7ED5"/>
    <w:rsid w:val="00DF0723"/>
    <w:rsid w:val="00E75E1A"/>
    <w:rsid w:val="00E862B7"/>
    <w:rsid w:val="00EA5490"/>
    <w:rsid w:val="00EC12C8"/>
    <w:rsid w:val="00F20BD7"/>
    <w:rsid w:val="00F37421"/>
    <w:rsid w:val="00F478CB"/>
    <w:rsid w:val="00FA474C"/>
    <w:rsid w:val="00FB1A89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9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95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32">
    <w:name w:val="Основной текст 3 Знак"/>
    <w:basedOn w:val="a0"/>
    <w:link w:val="31"/>
    <w:rsid w:val="00695274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81BDD39C87F3218B3AC515DCC4E0E9F32FD3B55AADD71B1587F5620E8F24585F239EED331E1A04777F12C2CF4E314BFDEF29798B6E950CB37A0B9EhC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1BDD39C87F3218B3ADB18CAA8BEE3F62488B05AACDF4A48D4F33551DF220D1F6398BF73531C51263A44CEC8437B1AB0A426798Fh7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10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Елена Александровна Деева</cp:lastModifiedBy>
  <cp:revision>14</cp:revision>
  <cp:lastPrinted>2022-11-07T03:47:00Z</cp:lastPrinted>
  <dcterms:created xsi:type="dcterms:W3CDTF">2022-09-06T07:38:00Z</dcterms:created>
  <dcterms:modified xsi:type="dcterms:W3CDTF">2022-11-07T07:17:00Z</dcterms:modified>
</cp:coreProperties>
</file>