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17" w:rsidRPr="004A4117" w:rsidRDefault="004A4117" w:rsidP="004A411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</w:rPr>
      </w:pPr>
      <w:r w:rsidRPr="004A4117">
        <w:rPr>
          <w:rFonts w:ascii="Liberation Serif" w:hAnsi="Liberation Serif"/>
          <w:b/>
          <w:spacing w:val="4"/>
        </w:rPr>
        <w:t>Перечень решений, принятых на 18заседании Думы Артемовского городского округа 27 октября 2022 года</w:t>
      </w:r>
    </w:p>
    <w:p w:rsidR="004A4117" w:rsidRPr="004A4117" w:rsidRDefault="004A4117" w:rsidP="004A411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</w:rPr>
      </w:pPr>
    </w:p>
    <w:p w:rsidR="004A4117" w:rsidRPr="004A4117" w:rsidRDefault="004A4117" w:rsidP="004A411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  <w:r w:rsidRPr="004A4117">
        <w:rPr>
          <w:rFonts w:ascii="Liberation Serif" w:hAnsi="Liberation Serif"/>
          <w:spacing w:val="4"/>
        </w:rPr>
        <w:t xml:space="preserve">№ 207 - О повестке 18 заседания Думы Артемовского городского </w:t>
      </w:r>
      <w:r w:rsidRPr="004A4117">
        <w:rPr>
          <w:rFonts w:ascii="Liberation Serif" w:hAnsi="Liberation Serif"/>
          <w:spacing w:val="-3"/>
        </w:rPr>
        <w:t>округа;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</w:rPr>
      </w:pPr>
      <w:r w:rsidRPr="004A4117">
        <w:rPr>
          <w:rFonts w:ascii="Liberation Serif" w:hAnsi="Liberation Serif"/>
          <w:spacing w:val="-3"/>
        </w:rPr>
        <w:t xml:space="preserve">            № 208 - </w:t>
      </w:r>
      <w:r w:rsidRPr="004A4117">
        <w:rPr>
          <w:rFonts w:ascii="Liberation Serif" w:hAnsi="Liberation Serif"/>
        </w:rPr>
        <w:t>О награждении Почетными грамотами Думы Артемовского городского округа;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</w:rPr>
      </w:pPr>
      <w:r w:rsidRPr="004A4117">
        <w:rPr>
          <w:rFonts w:ascii="Liberation Serif" w:hAnsi="Liberation Serif"/>
        </w:rPr>
        <w:tab/>
        <w:t xml:space="preserve">№ 209 – </w:t>
      </w:r>
      <w:r w:rsidRPr="004A4117">
        <w:rPr>
          <w:rFonts w:ascii="Liberation Serif" w:hAnsi="Liberation Serif"/>
          <w:spacing w:val="-3"/>
        </w:rPr>
        <w:t xml:space="preserve">О назначении и </w:t>
      </w:r>
      <w:proofErr w:type="gramStart"/>
      <w:r w:rsidRPr="004A4117">
        <w:rPr>
          <w:rFonts w:ascii="Liberation Serif" w:hAnsi="Liberation Serif"/>
          <w:spacing w:val="-3"/>
        </w:rPr>
        <w:t>проведении  публичных</w:t>
      </w:r>
      <w:proofErr w:type="gramEnd"/>
      <w:r w:rsidRPr="004A4117">
        <w:rPr>
          <w:rFonts w:ascii="Liberation Serif" w:hAnsi="Liberation Serif"/>
          <w:spacing w:val="-3"/>
        </w:rPr>
        <w:t xml:space="preserve"> слушаний по обсуждению проекта решения Думы Артемовского городского округа «О внесении изменений в Устав Артемовского городского округа»;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spacing w:val="-3"/>
        </w:rPr>
      </w:pPr>
      <w:r w:rsidRPr="004A4117">
        <w:rPr>
          <w:rFonts w:ascii="Liberation Serif" w:hAnsi="Liberation Serif"/>
          <w:spacing w:val="-3"/>
        </w:rPr>
        <w:t xml:space="preserve">            № 210 - О внесении изменений в решение Думы Артемовского городского округа от 21.12.2021 № 42 «Об утверждении бюджета Артемовского городского округа на 2022 год и плановый период 2023 и 2024 годов»; 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</w:rPr>
      </w:pPr>
      <w:r w:rsidRPr="004A4117">
        <w:rPr>
          <w:rFonts w:ascii="Liberation Serif" w:hAnsi="Liberation Serif"/>
          <w:spacing w:val="-3"/>
        </w:rPr>
        <w:t xml:space="preserve">           № 211 -</w:t>
      </w:r>
      <w:r w:rsidRPr="004A4117">
        <w:rPr>
          <w:rFonts w:ascii="Liberation Serif" w:hAnsi="Liberation Serif"/>
        </w:rPr>
        <w:t xml:space="preserve"> О ходе выполнения решения Думы Артемовского городского округа от 28 апреля 2022 года № 121 «О признании депутатского обращения </w:t>
      </w:r>
      <w:proofErr w:type="spellStart"/>
      <w:r w:rsidRPr="004A4117">
        <w:rPr>
          <w:rFonts w:ascii="Liberation Serif" w:hAnsi="Liberation Serif"/>
        </w:rPr>
        <w:t>Абдрахмановой</w:t>
      </w:r>
      <w:proofErr w:type="spellEnd"/>
      <w:r w:rsidRPr="004A4117">
        <w:rPr>
          <w:rFonts w:ascii="Liberation Serif" w:hAnsi="Liberation Serif"/>
        </w:rPr>
        <w:t xml:space="preserve"> А.Р. депутата Думы </w:t>
      </w:r>
      <w:bookmarkStart w:id="0" w:name="_GoBack"/>
      <w:bookmarkEnd w:id="0"/>
      <w:r w:rsidRPr="004A4117">
        <w:rPr>
          <w:rFonts w:ascii="Liberation Serif" w:hAnsi="Liberation Serif"/>
        </w:rPr>
        <w:t>Артемовского городского округа по одномандатному избирательному округу № 10, к главе Артемовского городского округа по вопросу транспортного обслуживания жителей поселка Ключи, депутатским запросом;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 w:cs="Liberation Serif"/>
        </w:rPr>
      </w:pPr>
      <w:r w:rsidRPr="004A4117">
        <w:rPr>
          <w:rFonts w:ascii="Liberation Serif" w:hAnsi="Liberation Serif"/>
        </w:rPr>
        <w:tab/>
        <w:t>№ 212 -</w:t>
      </w:r>
      <w:r w:rsidRPr="004A4117">
        <w:rPr>
          <w:rFonts w:ascii="Liberation Serif" w:hAnsi="Liberation Serif" w:cs="Liberation Serif"/>
        </w:rPr>
        <w:t xml:space="preserve">О внесении изменений в Положение о Счетной палате Артемовского городского округа, утвержденное решением Думы Артемовского городского округа от 28.04.2022 № 112; 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A4117">
        <w:rPr>
          <w:rFonts w:ascii="Liberation Serif" w:hAnsi="Liberation Serif" w:cs="Liberation Serif"/>
        </w:rPr>
        <w:tab/>
        <w:t xml:space="preserve">№ 213 - </w:t>
      </w:r>
      <w:r w:rsidRPr="004A4117">
        <w:rPr>
          <w:rFonts w:ascii="Liberation Serif" w:hAnsi="Liberation Serif"/>
          <w:color w:val="000000"/>
          <w:shd w:val="clear" w:color="auto" w:fill="FFFFFF"/>
        </w:rPr>
        <w:t xml:space="preserve">Информация об осуществлении контроля за выполнением подведомственными муниципальными учреждениями установленных им муниципальных заданий; 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 w:cs="Liberation Serif"/>
        </w:rPr>
      </w:pPr>
      <w:r w:rsidRPr="004A4117">
        <w:rPr>
          <w:rFonts w:ascii="Liberation Serif" w:hAnsi="Liberation Serif"/>
          <w:color w:val="000000"/>
          <w:shd w:val="clear" w:color="auto" w:fill="FFFFFF"/>
        </w:rPr>
        <w:t xml:space="preserve">         № 214 -   </w:t>
      </w:r>
      <w:r w:rsidRPr="004A4117">
        <w:rPr>
          <w:rFonts w:ascii="Liberation Serif" w:hAnsi="Liberation Serif" w:cs="Liberation Serif"/>
        </w:rPr>
        <w:t xml:space="preserve">Информация об эффективности использования муниципального имущества, закрепленного за муниципальными унитарными предприятиями; 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 w:cs="Liberation Serif"/>
          <w:color w:val="000000" w:themeColor="text1"/>
        </w:rPr>
      </w:pPr>
      <w:r w:rsidRPr="004A4117">
        <w:rPr>
          <w:rFonts w:ascii="Liberation Serif" w:hAnsi="Liberation Serif" w:cs="Liberation Serif"/>
        </w:rPr>
        <w:t xml:space="preserve">          № 215 - </w:t>
      </w:r>
      <w:r w:rsidRPr="004A4117">
        <w:rPr>
          <w:rFonts w:ascii="Liberation Serif" w:hAnsi="Liberation Serif" w:cs="Liberation Serif"/>
          <w:color w:val="000000" w:themeColor="text1"/>
        </w:rPr>
        <w:t xml:space="preserve">О деятельности МКУ Артемовского городского округа «Издатель»; 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</w:rPr>
      </w:pPr>
      <w:r w:rsidRPr="004A4117">
        <w:rPr>
          <w:rFonts w:ascii="Liberation Serif" w:hAnsi="Liberation Serif" w:cs="Liberation Serif"/>
          <w:color w:val="000000" w:themeColor="text1"/>
        </w:rPr>
        <w:t xml:space="preserve">          № 216 - </w:t>
      </w:r>
      <w:r w:rsidRPr="004A4117">
        <w:rPr>
          <w:rFonts w:ascii="Liberation Serif" w:hAnsi="Liberation Serif"/>
        </w:rPr>
        <w:t>О нормативах отчисления части прибыли муниципальных унитарных предприятий, подлежащих перечислению в доход бюджета Артемовского городского округа;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</w:rPr>
      </w:pPr>
      <w:r w:rsidRPr="004A4117">
        <w:rPr>
          <w:rFonts w:ascii="Liberation Serif" w:hAnsi="Liberation Serif"/>
        </w:rPr>
        <w:t xml:space="preserve">          № 217 - О рассмотрении информации Артемовской городской прокуратуры в порядке статьи 4 Федерального закона от 17 января 1992 года № 2202-1 «О прокуратуре Российской Федерации» (</w:t>
      </w:r>
      <w:r w:rsidRPr="004A4117">
        <w:rPr>
          <w:rFonts w:ascii="Liberation Serif" w:hAnsi="Liberation Serif"/>
          <w:i/>
        </w:rPr>
        <w:t>об исполнении решений Артемовского городского суда</w:t>
      </w:r>
      <w:r w:rsidRPr="004A4117">
        <w:rPr>
          <w:rFonts w:ascii="Liberation Serif" w:hAnsi="Liberation Serif"/>
        </w:rPr>
        <w:t xml:space="preserve">); 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eastAsiaTheme="minorHAnsi" w:hAnsi="Liberation Serif" w:cs="Liberation Serif"/>
          <w:lang w:eastAsia="en-US"/>
        </w:rPr>
      </w:pPr>
      <w:r w:rsidRPr="004A4117">
        <w:rPr>
          <w:rFonts w:ascii="Liberation Serif" w:hAnsi="Liberation Serif"/>
        </w:rPr>
        <w:t xml:space="preserve">          № 218 - </w:t>
      </w:r>
      <w:r w:rsidRPr="004A4117">
        <w:rPr>
          <w:rFonts w:ascii="Liberation Serif" w:eastAsiaTheme="minorHAnsi" w:hAnsi="Liberation Serif" w:cs="Liberation Serif"/>
          <w:lang w:eastAsia="en-US"/>
        </w:rPr>
        <w:t>О начале отопительного сезона 2022-2023 годов;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</w:rPr>
      </w:pPr>
      <w:r w:rsidRPr="004A4117">
        <w:rPr>
          <w:rFonts w:ascii="Liberation Serif" w:hAnsi="Liberation Serif" w:cs="Liberation Serif"/>
        </w:rPr>
        <w:t>№ 219 - О внесении изменений в Положение о муниципальном контроле в сфере благоустройства на территории Артемовского городского округа;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 w:cs="Liberation Serif"/>
        </w:rPr>
      </w:pPr>
      <w:r w:rsidRPr="004A4117">
        <w:rPr>
          <w:rFonts w:ascii="Liberation Serif" w:hAnsi="Liberation Serif" w:cs="Liberation Serif"/>
        </w:rPr>
        <w:t xml:space="preserve">           № 220 - О внесении изменений в решение Думы Артемовского городского округа от 16.09.2021 № 880 «О муниципальном жилищном контроле на территории Артемовского городского округа»;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4A4117">
        <w:rPr>
          <w:rFonts w:ascii="Liberation Serif" w:hAnsi="Liberation Serif" w:cs="Liberation Serif"/>
        </w:rPr>
        <w:t xml:space="preserve">№ 221 - </w:t>
      </w:r>
      <w:r w:rsidRPr="004A4117">
        <w:rPr>
          <w:rFonts w:ascii="Liberation Serif" w:eastAsiaTheme="minorHAnsi" w:hAnsi="Liberation Serif" w:cs="Liberation Serif"/>
          <w:lang w:eastAsia="en-US"/>
        </w:rPr>
        <w:t>Информация об учете муниципального жилищного фонда. Ведение в установленном порядке учета граждан в качестве нуждающихся в жилых помещениях. Специализированный жилищный фонд;</w:t>
      </w:r>
    </w:p>
    <w:p w:rsidR="004A4117" w:rsidRPr="004A4117" w:rsidRDefault="004A4117" w:rsidP="004A4117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</w:rPr>
      </w:pPr>
      <w:r w:rsidRPr="004A4117">
        <w:rPr>
          <w:rFonts w:ascii="Liberation Serif" w:hAnsi="Liberation Serif"/>
        </w:rPr>
        <w:t xml:space="preserve">№ 222 - О признании депутатского обращения </w:t>
      </w:r>
      <w:proofErr w:type="spellStart"/>
      <w:r w:rsidRPr="004A4117">
        <w:rPr>
          <w:rFonts w:ascii="Liberation Serif" w:hAnsi="Liberation Serif"/>
        </w:rPr>
        <w:t>Вялкова</w:t>
      </w:r>
      <w:proofErr w:type="spellEnd"/>
      <w:r w:rsidRPr="004A4117">
        <w:rPr>
          <w:rFonts w:ascii="Liberation Serif" w:hAnsi="Liberation Serif"/>
        </w:rPr>
        <w:t xml:space="preserve"> М.С.</w:t>
      </w:r>
      <w:proofErr w:type="gramStart"/>
      <w:r w:rsidRPr="004A4117">
        <w:rPr>
          <w:rFonts w:ascii="Liberation Serif" w:hAnsi="Liberation Serif"/>
        </w:rPr>
        <w:t>,  депутата</w:t>
      </w:r>
      <w:proofErr w:type="gramEnd"/>
      <w:r w:rsidRPr="004A4117">
        <w:rPr>
          <w:rFonts w:ascii="Liberation Serif" w:hAnsi="Liberation Serif"/>
        </w:rPr>
        <w:t xml:space="preserve"> Думы Артемовского городского округа по одномандатному избирательному округу № 18, к главе Артемовского городского округа по вопросу ремонта асфальтобетонного покрытия участка автодороги по ул. </w:t>
      </w:r>
      <w:proofErr w:type="spellStart"/>
      <w:r w:rsidRPr="004A4117">
        <w:rPr>
          <w:rFonts w:ascii="Liberation Serif" w:hAnsi="Liberation Serif"/>
        </w:rPr>
        <w:t>Прилепского</w:t>
      </w:r>
      <w:proofErr w:type="spellEnd"/>
      <w:r w:rsidRPr="004A4117">
        <w:rPr>
          <w:rFonts w:ascii="Liberation Serif" w:hAnsi="Liberation Serif"/>
        </w:rPr>
        <w:t xml:space="preserve"> до автобусной остановки «Хлебная база» и строительства пешеходного тротуара (район п. Новостройка),  депутатским запросом. </w:t>
      </w:r>
    </w:p>
    <w:p w:rsidR="00CC72CE" w:rsidRPr="004A4117" w:rsidRDefault="00CC72CE">
      <w:pPr>
        <w:rPr>
          <w:rFonts w:ascii="Liberation Serif" w:hAnsi="Liberation Serif"/>
        </w:rPr>
      </w:pPr>
    </w:p>
    <w:sectPr w:rsidR="00CC72CE" w:rsidRPr="004A4117" w:rsidSect="004A411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E5407E34"/>
    <w:lvl w:ilvl="0" w:tplc="EE9EC77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29"/>
    <w:rsid w:val="00111390"/>
    <w:rsid w:val="001922B1"/>
    <w:rsid w:val="00290829"/>
    <w:rsid w:val="004A4117"/>
    <w:rsid w:val="0063379B"/>
    <w:rsid w:val="00CC72CE"/>
    <w:rsid w:val="00EA5490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1682-B9C4-43E1-9DF7-EAAECB0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1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2022-10-28T03:32:00Z</cp:lastPrinted>
  <dcterms:created xsi:type="dcterms:W3CDTF">2022-10-28T03:16:00Z</dcterms:created>
  <dcterms:modified xsi:type="dcterms:W3CDTF">2022-10-28T09:27:00Z</dcterms:modified>
</cp:coreProperties>
</file>