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муниципального</w:t>
      </w:r>
    </w:p>
    <w:p w:rsidR="00782827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нормативного правового </w:t>
      </w:r>
      <w:proofErr w:type="gramStart"/>
      <w:r w:rsidRPr="007751AB">
        <w:rPr>
          <w:sz w:val="28"/>
          <w:szCs w:val="28"/>
        </w:rPr>
        <w:t>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  <w:proofErr w:type="gramEnd"/>
      <w:r w:rsidR="00782827">
        <w:rPr>
          <w:sz w:val="28"/>
          <w:szCs w:val="28"/>
        </w:rPr>
        <w:t xml:space="preserve"> </w:t>
      </w:r>
    </w:p>
    <w:p w:rsidR="00782827" w:rsidRPr="00782827" w:rsidRDefault="007751AB" w:rsidP="00782827">
      <w:pPr>
        <w:tabs>
          <w:tab w:val="left" w:pos="709"/>
        </w:tabs>
        <w:jc w:val="center"/>
        <w:rPr>
          <w:b/>
          <w:bCs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>Думы Артемовского городского округа</w:t>
      </w:r>
      <w:r w:rsidR="00782827">
        <w:rPr>
          <w:sz w:val="28"/>
          <w:szCs w:val="28"/>
        </w:rPr>
        <w:t xml:space="preserve"> </w:t>
      </w:r>
      <w:r w:rsidR="00782827" w:rsidRPr="00782827">
        <w:rPr>
          <w:rFonts w:ascii="Liberation Serif" w:hAnsi="Liberation Serif" w:cs="Liberation Serif"/>
          <w:b/>
          <w:sz w:val="28"/>
          <w:szCs w:val="28"/>
        </w:rPr>
        <w:t>«</w:t>
      </w:r>
      <w:bookmarkStart w:id="0" w:name="_Hlk119414386"/>
      <w:r w:rsidR="00782827" w:rsidRPr="00782827"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</w:t>
      </w:r>
      <w:r w:rsidR="00782827" w:rsidRPr="00782827">
        <w:rPr>
          <w:b/>
          <w:bCs/>
          <w:szCs w:val="28"/>
        </w:rPr>
        <w:t xml:space="preserve"> </w:t>
      </w:r>
      <w:r w:rsidR="00782827" w:rsidRPr="002100B3">
        <w:rPr>
          <w:rFonts w:ascii="Liberation Serif" w:hAnsi="Liberation Serif" w:cs="Liberation Serif"/>
          <w:b/>
          <w:bCs/>
          <w:sz w:val="28"/>
          <w:szCs w:val="28"/>
        </w:rPr>
        <w:t>замещающим муниципальные должности в Артемовском городском округе на постоянной основе</w:t>
      </w:r>
      <w:bookmarkEnd w:id="0"/>
      <w:r w:rsidR="00782827" w:rsidRPr="00782827">
        <w:rPr>
          <w:b/>
          <w:bCs/>
          <w:szCs w:val="28"/>
        </w:rPr>
        <w:t>»</w:t>
      </w:r>
    </w:p>
    <w:p w:rsidR="00782827" w:rsidRDefault="00782827" w:rsidP="00782827">
      <w:pPr>
        <w:pStyle w:val="ConsPlusTitle"/>
        <w:jc w:val="center"/>
        <w:rPr>
          <w:b w:val="0"/>
          <w:bCs/>
          <w:szCs w:val="28"/>
        </w:rPr>
      </w:pPr>
    </w:p>
    <w:p w:rsidR="007751AB" w:rsidRPr="007751AB" w:rsidRDefault="00FF4D6C" w:rsidP="00782827">
      <w:pPr>
        <w:pStyle w:val="ConsPlusTitle"/>
        <w:jc w:val="both"/>
        <w:rPr>
          <w:szCs w:val="28"/>
        </w:rPr>
      </w:pPr>
      <w:r w:rsidRPr="00782827">
        <w:rPr>
          <w:b w:val="0"/>
          <w:szCs w:val="28"/>
        </w:rPr>
        <w:t xml:space="preserve">           </w:t>
      </w:r>
      <w:r w:rsidR="00FC4312" w:rsidRPr="00782827">
        <w:rPr>
          <w:b w:val="0"/>
          <w:szCs w:val="28"/>
        </w:rPr>
        <w:t>В разделе «Документы» (подраздел «Проекты</w:t>
      </w:r>
      <w:r w:rsidR="007751AB" w:rsidRPr="00782827">
        <w:rPr>
          <w:b w:val="0"/>
          <w:szCs w:val="28"/>
        </w:rPr>
        <w:t xml:space="preserve"> решений Думы</w:t>
      </w:r>
      <w:r w:rsidR="00FC4312" w:rsidRPr="00782827">
        <w:rPr>
          <w:b w:val="0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782827">
        <w:rPr>
          <w:b w:val="0"/>
          <w:szCs w:val="28"/>
        </w:rPr>
        <w:t xml:space="preserve">проект </w:t>
      </w:r>
      <w:r w:rsidR="007751AB" w:rsidRPr="00782827">
        <w:rPr>
          <w:b w:val="0"/>
          <w:szCs w:val="28"/>
        </w:rPr>
        <w:t>решения Думы Артемовского городского округа «</w:t>
      </w:r>
      <w:r w:rsidR="00782827" w:rsidRPr="00782827">
        <w:rPr>
          <w:b w:val="0"/>
          <w:bCs/>
          <w:szCs w:val="28"/>
        </w:rPr>
        <w:t>О внесении изменений</w:t>
      </w:r>
      <w:r w:rsidR="00782827" w:rsidRPr="002100B3">
        <w:rPr>
          <w:b w:val="0"/>
          <w:bCs/>
          <w:szCs w:val="28"/>
        </w:rPr>
        <w:t xml:space="preserve">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</w:t>
      </w:r>
      <w:r w:rsidR="00782827">
        <w:rPr>
          <w:b w:val="0"/>
          <w:bCs/>
          <w:szCs w:val="28"/>
        </w:rPr>
        <w:t xml:space="preserve"> </w:t>
      </w:r>
      <w:r w:rsidR="00782827" w:rsidRPr="002100B3">
        <w:rPr>
          <w:b w:val="0"/>
          <w:bCs/>
          <w:szCs w:val="28"/>
        </w:rPr>
        <w:t>замещающим муниципальные должности в Артемовском городском округе на постоянной основе»</w:t>
      </w:r>
      <w:r w:rsidR="00782827">
        <w:rPr>
          <w:b w:val="0"/>
          <w:bCs/>
          <w:szCs w:val="28"/>
        </w:rPr>
        <w:t xml:space="preserve">, разработанного постоянной комиссией по вопросам местного самоуправления, </w:t>
      </w:r>
      <w:r w:rsidR="00782827" w:rsidRPr="00782827">
        <w:rPr>
          <w:b w:val="0"/>
          <w:bCs/>
          <w:szCs w:val="28"/>
        </w:rPr>
        <w:t>нормотворчеству</w:t>
      </w:r>
      <w:r w:rsidR="007751AB" w:rsidRPr="00782827">
        <w:rPr>
          <w:b w:val="0"/>
          <w:szCs w:val="28"/>
        </w:rPr>
        <w:t>».</w:t>
      </w:r>
    </w:p>
    <w:p w:rsidR="007751AB" w:rsidRPr="005A4ADC" w:rsidRDefault="007751AB" w:rsidP="007751AB">
      <w:pPr>
        <w:tabs>
          <w:tab w:val="left" w:pos="6246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 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782827">
        <w:rPr>
          <w:sz w:val="28"/>
          <w:szCs w:val="28"/>
          <w:lang w:eastAsia="en-US"/>
        </w:rPr>
        <w:t xml:space="preserve">2 февраля </w:t>
      </w:r>
      <w:r w:rsidR="005A4ADC">
        <w:rPr>
          <w:sz w:val="28"/>
          <w:szCs w:val="28"/>
          <w:lang w:eastAsia="en-US"/>
        </w:rPr>
        <w:t>20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782827">
        <w:rPr>
          <w:sz w:val="28"/>
          <w:szCs w:val="28"/>
          <w:lang w:eastAsia="en-US"/>
        </w:rPr>
        <w:t>11 февраля</w:t>
      </w:r>
      <w:r w:rsidR="00DE2452">
        <w:rPr>
          <w:sz w:val="28"/>
          <w:szCs w:val="28"/>
          <w:lang w:eastAsia="en-US"/>
        </w:rPr>
        <w:t xml:space="preserve">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50487">
        <w:rPr>
          <w:sz w:val="28"/>
          <w:szCs w:val="28"/>
        </w:rPr>
        <w:t>В.С.Арсенов</w:t>
      </w:r>
      <w:proofErr w:type="spellEnd"/>
      <w:r>
        <w:rPr>
          <w:sz w:val="28"/>
          <w:szCs w:val="28"/>
        </w:rPr>
        <w:tab/>
      </w:r>
    </w:p>
    <w:p w:rsidR="00FC4312" w:rsidRPr="00E207CA" w:rsidRDefault="00F50487" w:rsidP="00FC431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1" w:name="_GoBack"/>
      <w:bookmarkEnd w:id="1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2C4366"/>
    <w:rsid w:val="00432D24"/>
    <w:rsid w:val="00593A95"/>
    <w:rsid w:val="005A4ADC"/>
    <w:rsid w:val="005C7111"/>
    <w:rsid w:val="007751AB"/>
    <w:rsid w:val="00782827"/>
    <w:rsid w:val="00856BE9"/>
    <w:rsid w:val="00DE2452"/>
    <w:rsid w:val="00E54371"/>
    <w:rsid w:val="00F50487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8BA7"/>
  <w15:docId w15:val="{ABFFE49B-B10B-401D-9B01-A07CFA3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82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3</cp:revision>
  <cp:lastPrinted>2023-02-02T04:26:00Z</cp:lastPrinted>
  <dcterms:created xsi:type="dcterms:W3CDTF">2023-02-02T04:37:00Z</dcterms:created>
  <dcterms:modified xsi:type="dcterms:W3CDTF">2023-02-02T04:49:00Z</dcterms:modified>
</cp:coreProperties>
</file>